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BEC" w:rsidRPr="00343BEC" w:rsidRDefault="00343BEC" w:rsidP="00343BEC">
      <w:pPr>
        <w:spacing w:after="150" w:line="288" w:lineRule="atLeast"/>
        <w:outlineLvl w:val="0"/>
        <w:rPr>
          <w:rFonts w:ascii="NotoSerif" w:eastAsia="Times New Roman" w:hAnsi="NotoSerif" w:cs="Times New Roman"/>
          <w:b/>
          <w:bCs/>
          <w:color w:val="000000"/>
          <w:spacing w:val="3"/>
          <w:kern w:val="36"/>
          <w:sz w:val="32"/>
          <w:szCs w:val="32"/>
          <w:lang w:eastAsia="ru-RU"/>
        </w:rPr>
      </w:pPr>
      <w:r w:rsidRPr="00343BEC">
        <w:rPr>
          <w:rFonts w:ascii="NotoSerif" w:eastAsia="Times New Roman" w:hAnsi="NotoSerif" w:cs="Times New Roman"/>
          <w:b/>
          <w:bCs/>
          <w:color w:val="000000"/>
          <w:spacing w:val="3"/>
          <w:kern w:val="36"/>
          <w:sz w:val="32"/>
          <w:szCs w:val="32"/>
          <w:lang w:eastAsia="ru-RU"/>
        </w:rPr>
        <w:t xml:space="preserve">Указ губернатора Псковской области от 24 апреля 2020 года № 64-УГ "О внесении изменений в указ Губернатора области от 15 марта 2020 г. № 30-УГ "О мерах по обеспечению санитарно-эпидемиологического благополучия населения на территории Псковской области в связи с распространением новой </w:t>
      </w:r>
      <w:proofErr w:type="spellStart"/>
      <w:r w:rsidRPr="00343BEC">
        <w:rPr>
          <w:rFonts w:ascii="NotoSerif" w:eastAsia="Times New Roman" w:hAnsi="NotoSerif" w:cs="Times New Roman"/>
          <w:b/>
          <w:bCs/>
          <w:color w:val="000000"/>
          <w:spacing w:val="3"/>
          <w:kern w:val="36"/>
          <w:sz w:val="32"/>
          <w:szCs w:val="32"/>
          <w:lang w:eastAsia="ru-RU"/>
        </w:rPr>
        <w:t>коронавирусной</w:t>
      </w:r>
      <w:proofErr w:type="spellEnd"/>
      <w:r w:rsidRPr="00343BEC">
        <w:rPr>
          <w:rFonts w:ascii="NotoSerif" w:eastAsia="Times New Roman" w:hAnsi="NotoSerif" w:cs="Times New Roman"/>
          <w:b/>
          <w:bCs/>
          <w:color w:val="000000"/>
          <w:spacing w:val="3"/>
          <w:kern w:val="36"/>
          <w:sz w:val="32"/>
          <w:szCs w:val="32"/>
          <w:lang w:eastAsia="ru-RU"/>
        </w:rPr>
        <w:t xml:space="preserve"> инфекции (COVID-19)" и в пункт 1 указа Губернатора области от 13 апреля 2020 г. № 49-УГ "О перечне органов исполнительной власти Псковской области, должностные лица которых уполномочены составлять протоколы об административных правонарушениях, предусмотренных статьей 20.6.1 Кодекса Российской Федерации об административных правонарушениях" </w:t>
      </w:r>
      <w:bookmarkStart w:id="0" w:name="_GoBack"/>
      <w:bookmarkEnd w:id="0"/>
    </w:p>
    <w:p w:rsidR="00343BEC" w:rsidRPr="00343BEC" w:rsidRDefault="00343BEC" w:rsidP="00343BEC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343BEC" w:rsidRPr="00343BEC" w:rsidRDefault="00343BEC" w:rsidP="00343BEC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343BEC" w:rsidRPr="00343BEC" w:rsidRDefault="00343BEC" w:rsidP="00343BEC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343BEC" w:rsidRPr="00343BEC" w:rsidRDefault="00343BEC" w:rsidP="00343BEC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343BEC" w:rsidRPr="00343BEC" w:rsidRDefault="00343BEC" w:rsidP="00343BEC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343BEC" w:rsidRPr="00343BEC" w:rsidRDefault="00343BEC" w:rsidP="00343BEC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343BEC" w:rsidRPr="00343BEC" w:rsidRDefault="00343BEC" w:rsidP="00343BEC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343BEC" w:rsidRPr="00343BEC" w:rsidRDefault="00343BEC" w:rsidP="00343BEC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343BEC" w:rsidRPr="00343BEC" w:rsidRDefault="00343BEC" w:rsidP="00343BEC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343BEC" w:rsidRPr="00343BEC" w:rsidRDefault="00343BEC" w:rsidP="00343BEC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343BEC" w:rsidRPr="00343BEC" w:rsidRDefault="00343BEC" w:rsidP="00343BEC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343BEC" w:rsidRPr="00343BEC" w:rsidRDefault="00343BEC" w:rsidP="00343BEC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343BEC" w:rsidRPr="00343BEC" w:rsidRDefault="00343BEC" w:rsidP="00343BEC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343BEC" w:rsidRPr="00343BEC" w:rsidRDefault="00343BEC" w:rsidP="00343BEC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343BEC" w:rsidRPr="00343BEC" w:rsidRDefault="00343BEC" w:rsidP="00343BEC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343BEC" w:rsidRPr="00343BEC" w:rsidRDefault="00343BEC" w:rsidP="00343BEC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343BEC" w:rsidRPr="00343BEC" w:rsidRDefault="00343BEC" w:rsidP="00343BEC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343BEC" w:rsidRPr="00343BEC" w:rsidRDefault="00343BEC" w:rsidP="00343BEC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343BEC" w:rsidRPr="00343BEC" w:rsidRDefault="00343BEC" w:rsidP="00343BEC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343BEC" w:rsidRPr="00343BEC" w:rsidRDefault="00343BEC" w:rsidP="00343BEC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343BEC" w:rsidRPr="00343BEC" w:rsidRDefault="00343BEC" w:rsidP="00343BEC">
      <w:pPr>
        <w:shd w:val="clear" w:color="auto" w:fill="FFFFFF"/>
        <w:spacing w:after="15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...</w:t>
      </w:r>
    </w:p>
    <w:p w:rsidR="00343BEC" w:rsidRPr="00343BEC" w:rsidRDefault="00343BEC" w:rsidP="00343BEC">
      <w:pPr>
        <w:shd w:val="clear" w:color="auto" w:fill="FFFFFF"/>
        <w:spacing w:after="15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hyperlink r:id="rId4" w:tooltip="Сохранить статью" w:history="1">
        <w:r w:rsidRPr="00343BEC">
          <w:rPr>
            <w:rFonts w:ascii="NotoSans" w:eastAsia="Times New Roman" w:hAnsi="NotoSans" w:cs="Times New Roman"/>
            <w:vanish/>
            <w:color w:val="0000FF"/>
            <w:spacing w:val="3"/>
            <w:sz w:val="24"/>
            <w:szCs w:val="24"/>
            <w:lang w:eastAsia="ru-RU"/>
          </w:rPr>
          <w:t>Сохранить статью</w:t>
        </w:r>
      </w:hyperlink>
    </w:p>
    <w:p w:rsidR="00343BEC" w:rsidRPr="00343BEC" w:rsidRDefault="00343BEC" w:rsidP="00343BEC">
      <w:pPr>
        <w:shd w:val="clear" w:color="auto" w:fill="FFFFFF"/>
        <w:spacing w:after="15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hyperlink r:id="rId5" w:anchor="comments_block" w:tooltip="Комментарии" w:history="1">
        <w:r w:rsidRPr="00343BEC">
          <w:rPr>
            <w:rFonts w:ascii="NotoSans" w:eastAsia="Times New Roman" w:hAnsi="NotoSans" w:cs="Times New Roman"/>
            <w:vanish/>
            <w:color w:val="0000FF"/>
            <w:spacing w:val="3"/>
            <w:sz w:val="24"/>
            <w:szCs w:val="24"/>
            <w:lang w:eastAsia="ru-RU"/>
          </w:rPr>
          <w:t>Комментарии</w:t>
        </w:r>
      </w:hyperlink>
    </w:p>
    <w:p w:rsidR="00343BEC" w:rsidRPr="00343BEC" w:rsidRDefault="00343BEC" w:rsidP="00343BEC">
      <w:pPr>
        <w:shd w:val="clear" w:color="auto" w:fill="FFFFFF"/>
        <w:spacing w:after="0" w:line="240" w:lineRule="auto"/>
        <w:textAlignment w:val="top"/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vanish/>
          <w:spacing w:val="3"/>
          <w:sz w:val="24"/>
          <w:szCs w:val="24"/>
          <w:lang w:eastAsia="ru-RU"/>
        </w:rPr>
        <w:t>closecloseclosecloseclosecloseclosecloseclosecloseclosecloseclosecloseclosecloseclosecloseclosecloseclose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В соответствии со статьей 11 Федерального закона от 21 декабря 1994 г. № 68-ФЗ "О защите населения и территорий от чрезвычайных ситуаций природного и техногенного характера", статьями 6 и 31 Федерального закона от 30 марта 1999 г. № 52-ФЗ "О санитарно-эпидемиологическом благополучии населения", Указом Президента Российской Федерации </w:t>
      </w:r>
      <w:hyperlink r:id="rId6" w:history="1">
        <w:r w:rsidRPr="00343BEC">
          <w:rPr>
            <w:rFonts w:ascii="NotoSans" w:eastAsia="Times New Roman" w:hAnsi="NotoSans" w:cs="Times New Roman"/>
            <w:color w:val="0000FF"/>
            <w:spacing w:val="3"/>
            <w:sz w:val="24"/>
            <w:szCs w:val="24"/>
            <w:lang w:eastAsia="ru-RU"/>
          </w:rPr>
          <w:t>от 02 апреля 2020 г. № 239</w:t>
        </w:r>
      </w:hyperlink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 "О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коронавирусной</w:t>
      </w:r>
      <w:proofErr w:type="spellEnd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 инфекции (COVID-19)", статьями 6 и 12 Закона области от 04 мая 2008 г. № 762-ОЗ "О защите населения и территорий от чрезвычайных ситуаций природного и техногенного характера", предписанием Главного государственного санитарного врача по Псковской области </w:t>
      </w:r>
      <w:proofErr w:type="spellStart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Нестерука</w:t>
      </w:r>
      <w:proofErr w:type="spellEnd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 А.В. от 24 апреля 2020 г. № 306, на основании распоряжения Администрации области от 05 марта 2020 г. № 133-р "О введении режима повышенной готовности Псковской областной - территориальной подсистемы единой государственной системы предупреждения и ликвидации чрезвычайных ситуаций на территории Псковской области" </w:t>
      </w:r>
      <w:r w:rsidRPr="00343BEC">
        <w:rPr>
          <w:rFonts w:ascii="NotoSans" w:eastAsia="Times New Roman" w:hAnsi="NotoSans" w:cs="Times New Roman"/>
          <w:b/>
          <w:bCs/>
          <w:spacing w:val="3"/>
          <w:sz w:val="24"/>
          <w:szCs w:val="24"/>
          <w:lang w:eastAsia="ru-RU"/>
        </w:rPr>
        <w:t>постановляю: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1. Внести в указ Губернатора области </w:t>
      </w:r>
      <w:hyperlink r:id="rId7" w:history="1">
        <w:r w:rsidRPr="00343BEC">
          <w:rPr>
            <w:rFonts w:ascii="NotoSans" w:eastAsia="Times New Roman" w:hAnsi="NotoSans" w:cs="Times New Roman"/>
            <w:color w:val="0000FF"/>
            <w:spacing w:val="3"/>
            <w:sz w:val="24"/>
            <w:szCs w:val="24"/>
            <w:lang w:eastAsia="ru-RU"/>
          </w:rPr>
          <w:t>от 15 марта 2020 г. № 30-УГ</w:t>
        </w:r>
      </w:hyperlink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 "О мерах по обеспечению санитарно-эпидемиологического благополучия населения на территории Псковской области в связи с распространением новой </w:t>
      </w:r>
      <w:proofErr w:type="spellStart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коронавирусной</w:t>
      </w:r>
      <w:proofErr w:type="spellEnd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 инфекции (COVID-19)" следующие изменения: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1) преамбулу после слов "от 20 апреля 2020 г. № 268" дополнить словами ", от 24 апреля 2020 г. № 306"; 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2) пункт 1 изложить в следующей редакции: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"1. Ввести на территории Псковской области ограничительные мероприятия (карантин) по 31 мая 2020 г.";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3) в пункте 2: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а) подпункты 1 - 3 изложить в следующей редакции: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"1) запретить: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а) по 31 мая 2020 г. проведение публичных, спортивных, физкультурных, зрелищных, досуговых, развлекательных, культурных, выставочных, просветительских и иных подобных массовых мероприятий с очным присутствием граждан, а также оказание соответствующих услуг, в том числе в парках, скверах, торгово-развлекательных центрах, на аттракционах и в иных местах массового скопления людей, за исключением: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проведения чрезвычайно важных и неотложных мероприятий;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мероприятий в </w:t>
      </w:r>
      <w:proofErr w:type="spellStart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видеоформате</w:t>
      </w:r>
      <w:proofErr w:type="spellEnd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б) по 31 мая 2020 г. курение кальянов в ресторанах, барах, кафе, в иных аналогичных объектах и в общественных местах, а также доставку на дом кальянов, предоставление кальянов в аренду, оказание услуг </w:t>
      </w:r>
      <w:proofErr w:type="spellStart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кальянщиков</w:t>
      </w:r>
      <w:proofErr w:type="spellEnd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 на дому;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в) по 31 мая 2020 г. деятельность ночных клубов (дискотек), кинотеатров (кинозалов), детских игровых комнат и детских развлекательных центров, иных развлекательных и досуговых заведений;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г) по 31 мая 2020 г. деятельность плавательных бассейнов, аквапарков;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д) по 31 мая 2020 г. передвижение несовершеннолетних без сопровождения родителей или лиц, их заменяющих;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е) по 15 мая 2020 г. посещение гражданами кладбищ, за исключением случаев обращения за оформлением услуг по погребению (захоронению) и участия в погребении (захоронении), оказания услуг по погребению (захоронению);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ж) по 15 мая 2020 г. посещение гражданами лесопарков, парков, скверов, набережных, детских игровых площадок. Указанный запрет не распространяется на работников организаций, обслуживающих указанные объекты, а также на случаи: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сквозного прохода граждан через указанные объекты;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осуществления гражданами индивидуальных занятий физической культурой и спортом с соблюдением дистанции до других граждан не менее 1,5 метра (социальное </w:t>
      </w:r>
      <w:proofErr w:type="spellStart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дистанцирование</w:t>
      </w:r>
      <w:proofErr w:type="spellEnd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);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з) по 15 мая 2020 г. посещение гражданами стадионов, открытых спортивных площадок. Указанный запрет не распространяется на работников организаций, обслуживающих указанные объекты, а также на случаи: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проведения спортивными клубами, фитнес-клубами, фитнес-центрами индивидуальных тренировок на свежем воздухе;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сквозного прохода граждан через указанные объекты;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осуществления гражданами индивидуальных занятий физической культурой и спортом с соблюдением дистанции до других граждан не менее 1,5 метра (социальное </w:t>
      </w:r>
      <w:proofErr w:type="spellStart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дистанцирование</w:t>
      </w:r>
      <w:proofErr w:type="spellEnd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);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и) по 31 мая 2020 г. розничную продажу на розлив пива и пивных напитков, сидра, </w:t>
      </w:r>
      <w:proofErr w:type="spellStart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пуаре</w:t>
      </w:r>
      <w:proofErr w:type="spellEnd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, медовухи (в том числе из транспортной заводской упаковки (</w:t>
      </w:r>
      <w:proofErr w:type="spellStart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кеги</w:t>
      </w:r>
      <w:proofErr w:type="spellEnd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) путем их упаковки в первичную потребительскую тару (полиэтиленовую бутылку или стеклянную тару)) в объектах розничной торговли, расположенных в многоквартирных жилых домах, в пристроенных, встроенных, встроено-пристроенных помещениях к жилым домам, в отдельно стоящих зданиях, сооружениях, расположенных во дворах многоквартирных жилых домов (далее - розничная продажа на розлив пива и пивных напитков, сидра, </w:t>
      </w:r>
      <w:proofErr w:type="spellStart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пуаре</w:t>
      </w:r>
      <w:proofErr w:type="spellEnd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, медовухи);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2) обязать граждан в период по 15 мая 2020 г. временно не посещать объекты (территории) религиозных организаций, за исключением служителей и персонала религиозных организаций;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3) приостановить по 31 мая 2020 г.: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а) деятельность ресторанов, кафе, столовых, буфетов, баров, закусочных и иных предприятий общественного питания, за исключением: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обслуживания на вынос без посещения гражданами помещений таких предприятий с обязательным выполнением санитарно-противоэпидемических мероприятий; 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дистанционных способов продажи товаров с доставкой на дом и с обязательным выполнением санитарно-противоэпидемических мероприятий;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столовых, буфетов, кафе и иных предприятий общественного питания, осуществляющих организацию питания исключительно для работников организаций, деятельность которых не приостановлена в соответствии с Указом Президента Российской Федерации от 02 апреля 2020 г. № 239 "О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коронавирусной</w:t>
      </w:r>
      <w:proofErr w:type="spellEnd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 инфекции (COVID-19)" (далее - Указ Президента Российской Федерации от 02 апреля 2020 г. № 239) и настоящим указом, с обязательным выполнением санитарно-противоэпидемических мероприятий;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б) деятельность объектов розничной торговли, за исключением: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аптек и аптечных пунктов с обязательным выполнением санитарно-противоэпидемических мероприятий;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объектов розничной торговли, реализующих продовольственные товары (за исключением розничной продажи на розлив пива и пивных напитков, сидра, </w:t>
      </w:r>
      <w:proofErr w:type="spellStart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пуаре</w:t>
      </w:r>
      <w:proofErr w:type="spellEnd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, медовухи) и (или) непродовольственные товары первой необходимости, указанные в приложении № 1 к настоящему указу, с обязательным выполнением санитарно-противоэпидемических мероприятий;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дистанционных способов продажи товаров с доставкой на дом с обязательным выполнением санитарно-противоэпидемических мероприятий;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специализированных объектов розничной торговли, в которых осуществляется оказание абонентам услуг при исполнении договоров на оказание услуг связи, с обязательным выполнением санитарно-противоэпидемических мероприятий;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в) деятельность СПА-салонов, массажных салонов, соляриев, бань, саун и иных объектов, в которых оказываются подобные услуги, предусматривающие очное присутствие гражданина;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г) деятельность физкультурно-спортивных организаций, созданных Псковской областью и (или) муниципальными образованиями и осуществляющих спортивную подготовку;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д) оказание стоматологических услуг, за исключением оказания стоматологических услуг при заболеваниях и состояниях, требующих оказания стоматологической помощи в экстренной или неотложной форме, с обязательным выполнением санитарно-противоэпидемических мероприятий;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е) проведение образовательного процесса в очной форме в общеобразовательных организациях, организациях дополнительного образования, профессиональных образовательных организациях, организациях дополнительного профессионального образования;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ж) работу дошкольных образовательных организаций, за исключением дежурных групп дошкольных образовательных организаций, организованных для детей работников организаций, деятельность которых не приостановлена в соответствии с Указом Президента Российской Федерации от 02 апреля 2020 г. № 239 и настоящим указом, при условии обязательного измерения температуры тела работникам дошкольных образовательных организаций и детям, обязательного выполнения санитарно-противоэпидемических мероприятий;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з) посещение гражданами музеев, территорий музеев-заповедников;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и) деятельность по экскурсионному обслуживанию и проведению экскурсий туроператорами, </w:t>
      </w:r>
      <w:proofErr w:type="spellStart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турагентами</w:t>
      </w:r>
      <w:proofErr w:type="spellEnd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, экскурсоводами, гидами-переводчиками, инструкторами-проводниками;";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в) в подпункте 4: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абзац первый, подпункты "а" и "б" изложить в следующей редакции: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"4) обязать граждан: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а) в период по 31 мая 2020 г. соблюдать дистанцию до других граждан не менее 1,5 метра (социальное </w:t>
      </w:r>
      <w:proofErr w:type="spellStart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дистанцирование</w:t>
      </w:r>
      <w:proofErr w:type="spellEnd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), в том числе в общественных местах и общественном транспорте, за исключением случаев оказания услуг по перевозке пассажиров и багажа легковым такси;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б) в возрасте старше 65 лет в период по 31 мая 2020 г. соблюдать режим самоизоляции по месту проживания (пребывания), в том числе в жилых и садовых домах. Действие настоящего подпункта не распространяется на руководителей и сотрудников организаций и органов государственной власти, органов местного самоуправления, чье нахождение на рабочем месте является критически важным для обеспечения их функционирования, работников медицинских организаций, а также граждан, определенных решением оперативного штаба при Администрации области по недопущению завоза и распространения новой </w:t>
      </w:r>
      <w:proofErr w:type="spellStart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коронавирусной</w:t>
      </w:r>
      <w:proofErr w:type="spellEnd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 инфекции, вызванной 2019-nCoV, на территории Псковской области;";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абзац первый подпункта "г" изложить в следующей редакции: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"г) в период по 15 мая 2020 г. ограничить передвижение по территории Псковской области границами муниципального района, городского округа по месту их проживания (пребывания), за исключением:";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абзац первый подпункта "д" изложить в следующей редакции: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"д) в период по 15 мая 2020 г. не покидать места проживания (пребывания), за исключением:";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г) дополнить подпунктом 5.1 следующего содержания: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"5.1) обязать граждан, прибывших в Псковскую область после 24 апреля 2020 г. из других субъектов Российской Федерации: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а) незамедлительно сообщать о своем прибытии в Псковскую область, месте проживания (пребывания) и контактную информацию по номеру телефона "горячей линии" Комитета по здравоохранению Псковской области </w:t>
      </w:r>
      <w:r w:rsidRPr="00343BEC">
        <w:rPr>
          <w:rFonts w:ascii="NotoSans" w:eastAsia="Times New Roman" w:hAnsi="NotoSans" w:cs="Times New Roman"/>
          <w:b/>
          <w:bCs/>
          <w:spacing w:val="3"/>
          <w:sz w:val="24"/>
          <w:szCs w:val="24"/>
          <w:lang w:eastAsia="ru-RU"/>
        </w:rPr>
        <w:t>8-800-444-10-41</w:t>
      </w: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. Требования, установленные настоящим подпунктом, не распространяются на лиц, следующих транзитом через Псковскую область и (или) прибывающих в Псковскую область в служебные командировки (служебные поездки);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б) обеспечить самоизоляцию по месту проживания (пребывания), в том числе в жилых и садовых домах на срок 14 дней со дня прибытия в Псковскую область. Требования, установленные настоящим подпунктом, не распространяются на лиц, следующих транзитом через Псковскую область и (или) прибывающих в Псковскую область в служебные командировки (служебные поездки);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в) при появлении первых респираторных симптомов незамедлительно обращаться за медицинской помощью с вызовом медицинского работника на дом без посещения медицинских организаций;";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д) подпункт 8 изложить в следующей редакции: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"8) организациям, индивидуальным предпринимателям, осуществляющим розничную торговлю на территории Псковской области: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а) установить время посещения объектов розничной торговли с 9:00 до 11:00 только для граждан в возрасте старше 60 лет и не допускать нарушений гражданами установленного времени. Указанное требование не распространяется на аптеки и аптечные пункты;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 xml:space="preserve">б) установить количество покупателей, одновременно находящихся в торговом зале, обеспечивающее минимизацию количества покупателей, соблюдение дистанции между гражданами не менее 1,5 метра (социальное </w:t>
      </w:r>
      <w:proofErr w:type="spellStart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дистанцирование</w:t>
      </w:r>
      <w:proofErr w:type="spellEnd"/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), исключающее скопление покупателей у касс, на всей территории торгового зала, перед входом в торговый зал (объект розничной торговли). Не допускать превышение установленного количества покупателей;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в) реализацию продуктов питания осуществлять в упакованном виде, исключив возможность покупателям проводить самостоятельно навеску продуктов питания;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г) рекомендуется производить обслуживание покупателей при условии их нахождения в объектах розничной торговли в одноразовых масках, многоразовых масках, респираторах;";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4) абзац первый и подпункт 1 пункта 11 изложить в следующей редакции: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"11. Председателю Комитета по образованию Псковской области Седунову А.В.: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1) организовать на период по 31 мая 2020 г.: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а) осуществление образовательного процесса в дистанционной форме обучения в общеобразовательных организациях, организациях дополнительного образования, профессиональных образовательных организациях, организациях дополнительного профессионального образования;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б) работу дежурных групп в: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дошкольных образовательных организациях для детей работников организаций, деятельность которых не приостановлена в соответствии с Указом Президента Российской Федерации от 02 апреля 2020 г. № 239 и настоящим указом;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общеобразовательных организациях для присмотра и ухода за обучающимися 1 - 4 классов из числа детей работников организаций, деятельность которых не приостановлена в соответствии с Указом Президента Российской Федерации от 02 апреля 2020 г. № 239 и настоящим указом;";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5) абзац первый и подпункт 1 пункта 12 изложить в следующей редакции: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"12. Председателю Комитета по социальной защите Псковской области Евстигнеевой О.М.: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1) на период по 31 мая 2020 г.: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а) организовать проведение санитарно-противоэпидемических мероприятий в помещениях, предназначенных для приема граждан, обратившихся за предоставлением социальных услуг, и для круглосуточного пребывания получателей социальных услуг;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б) прекратить доступ посетителей к лицам, находящимся в учреждениях социального обслуживания стационарного типа;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в) организовать работу учреждений социального обслуживания стационарного типа в закрытом круглосуточном режиме с обеспечением смены работников, непосредственно оказывающих социальные услуги, с периодичностью не чаще чем один раз в две недели;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г) совместно с заместителем Губернатора области - председателем Комитета по финансам Псковской области Бариновой Т.А., председателем Комитета по здравоохранению Псковской области Гаращенко М.В. обеспечить необходимый запас средств индивидуальной защиты и лекарственных препаратов в учреждениях социального обслуживания стационарного типа в условиях их работы в закрытом круглосуточном режиме;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д) совместно с заместителем Губернатора области - председателем Комитета по финансам Псковской области Бариновой Т.А. обеспечить работу учреждений социального обслуживания стационарного типа в закрытом круглосуточном режиме;";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6) подпункт 2 пункта 17 изложить в следующей редакции: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"2) на период по 31 мая 2020 г.: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а) организовать работу общественного автомобильного транспорта, обеспечив осуществление: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перевозок пассажиров по маршрутам регулярных перевозок автомобильным транспортом в городском сообщении с 06:00 до 10:00 в утренние часы, с 17:00 до 20:30 в вечерние часы. Указанное время может быть изменено приказом Комитета по транспорту и дорожному хозяйству Псковской области при планируемом увеличении пассажиропотока на указанных маршрутах;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перевозок пассажиров по маршрутам регулярных перевозок автомобильным транспортом в пригородном сообщении не чаще двух раз в сутки (утром и вечером). Указанное количество рейсов может быть изменено приказом Комитета по транспорту и дорожному хозяйству Псковской области при планируемом увеличении пассажиропотока на указанных маршрутах;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обязательного информирования пассажиров об изменениях расписания общественного автомобильного транспорта;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б) обеспечить приостановление действия: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льгот по оплате проезда, предусмотренных постановлением Администрации области от 19 декабря 2019 г. № 437 "О мерах социальной поддержки отдельных категорий граждан по оплате проезда по маршрутам регулярных перевозок автомобильным транспортом в городском и пригородном сообщении на территории Псковской области", с продлением срока их действия после 31 мая 2020 г.;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на маршрутах регулярных перевозок автомобильным транспортом льготных проездных билетов для школьников и студентов, за исключением студентов 5 и 6 курса по специальности "Медицинская кибернетика" ФГБОУ ВО "Псковский государственный университет", студентов 3 курса по специальности "Сестринское дело" и 4 курса по специальности "Лечебное дело" ГБПОУ ПО "Псковский медицинский колледж" и ГБПОУ ПО "Великолукский медицинский колледж", с продлением срока действия льготных проездных билетов после 31 мая 2020 г.;".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2. Внести в пункт 1 указа Губернатора области от 13 апреля 2020 г. № 49-УГ "О перечне органов исполнительной власти Псковской области, должностные лица которых уполномочены составлять протоколы об административных правонарушениях, предусмотренных статьей 20.6.1 Кодекса Российской Федерации об административных правонарушениях" следующие изменения: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1) подпункт 2 дополнить подпунктом "г" следующего содержания: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"г) в части соблюдения гражданами, прибывшими в Псковскую область после 24 апреля 2020 г. из других субъектов Российской Федерации, режима самоизоляции по месту проживания (пребывания) (подпункт 5.1 пункта 2 Указа № 30-УГ);";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2) подпункт 4 дополнить подпунктом "з" следующего содержания: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"з) в части соблюдения организациями, индивидуальными предпринимателями, осуществляющими розничную торговлю на территории Псковской области, требований к осуществлению реализации продуктов питания в упакованном виде и исключению возможности покупателям проводить самостоятельно навеску продуктов питания (подпункт "в" подпункта 8 пункта 2 Указа № 30-УГ);".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3. Контроль за исполнением настоящего указа оставляю за собой.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  <w:t>4. Настоящий указ вступает в силу со дня его официального опубликования.</w:t>
      </w:r>
    </w:p>
    <w:p w:rsidR="00343BEC" w:rsidRPr="00343BEC" w:rsidRDefault="00343BEC" w:rsidP="00343BEC">
      <w:pPr>
        <w:spacing w:after="0" w:line="240" w:lineRule="auto"/>
        <w:textAlignment w:val="top"/>
        <w:rPr>
          <w:rFonts w:ascii="NotoSans" w:eastAsia="Times New Roman" w:hAnsi="NotoSans" w:cs="Times New Roman"/>
          <w:spacing w:val="3"/>
          <w:sz w:val="24"/>
          <w:szCs w:val="24"/>
          <w:lang w:eastAsia="ru-RU"/>
        </w:rPr>
      </w:pPr>
      <w:r w:rsidRPr="00343BEC">
        <w:rPr>
          <w:rFonts w:ascii="NotoSans" w:eastAsia="Times New Roman" w:hAnsi="NotoSans" w:cs="Times New Roman"/>
          <w:b/>
          <w:bCs/>
          <w:spacing w:val="3"/>
          <w:sz w:val="24"/>
          <w:szCs w:val="24"/>
          <w:lang w:eastAsia="ru-RU"/>
        </w:rPr>
        <w:t xml:space="preserve">Губернатор области </w:t>
      </w:r>
      <w:proofErr w:type="spellStart"/>
      <w:r w:rsidRPr="00343BEC">
        <w:rPr>
          <w:rFonts w:ascii="NotoSans" w:eastAsia="Times New Roman" w:hAnsi="NotoSans" w:cs="Times New Roman"/>
          <w:b/>
          <w:bCs/>
          <w:spacing w:val="3"/>
          <w:sz w:val="24"/>
          <w:szCs w:val="24"/>
          <w:lang w:eastAsia="ru-RU"/>
        </w:rPr>
        <w:t>М.Ведерников</w:t>
      </w:r>
      <w:proofErr w:type="spellEnd"/>
    </w:p>
    <w:p w:rsidR="002603E7" w:rsidRDefault="002603E7"/>
    <w:sectPr w:rsidR="002603E7" w:rsidSect="00E45E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otoSerif">
    <w:altName w:val="Times New Roman"/>
    <w:charset w:val="00"/>
    <w:family w:val="auto"/>
    <w:pitch w:val="default"/>
  </w:font>
  <w:font w:name="NotoSans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CC"/>
    <w:rsid w:val="002603E7"/>
    <w:rsid w:val="00343BEC"/>
    <w:rsid w:val="00474BCC"/>
    <w:rsid w:val="00E4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9ED98C-B793-4BBD-8EDE-53A88FFEE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28284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44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79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98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1582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162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518779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9215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FFFFFF"/>
                                <w:left w:val="none" w:sz="0" w:space="0" w:color="auto"/>
                                <w:bottom w:val="single" w:sz="6" w:space="12" w:color="FFFFFF"/>
                                <w:right w:val="none" w:sz="0" w:space="0" w:color="auto"/>
                              </w:divBdr>
                              <w:divsChild>
                                <w:div w:id="1030030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8458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386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4039612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4712399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2442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FFFFFF"/>
                                <w:left w:val="none" w:sz="0" w:space="0" w:color="auto"/>
                                <w:bottom w:val="single" w:sz="6" w:space="12" w:color="FFFFFF"/>
                                <w:right w:val="none" w:sz="0" w:space="0" w:color="auto"/>
                              </w:divBdr>
                              <w:divsChild>
                                <w:div w:id="1366563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8252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1632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6595584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0799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123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01696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8059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4047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956762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88799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3828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50772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5509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48355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9804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30935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46507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088519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572515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81488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6051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649250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31840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070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3055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32072466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3213605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rg.ru/2020/03/15/pskov-ukaz30-reg-dok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g.ru/2020/04/02/prezident-ukaz239-site-dok.html" TargetMode="External"/><Relationship Id="rId5" Type="http://schemas.openxmlformats.org/officeDocument/2006/relationships/hyperlink" Target="https://rg.ru/2020/04/25/pskov-ukaz64-reg-dok.html" TargetMode="External"/><Relationship Id="rId4" Type="http://schemas.openxmlformats.org/officeDocument/2006/relationships/hyperlink" Target="https://rg.ru/2020/04/25/pskov-ukaz64-reg-dok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2764</Words>
  <Characters>15760</Characters>
  <Application>Microsoft Office Word</Application>
  <DocSecurity>0</DocSecurity>
  <Lines>131</Lines>
  <Paragraphs>36</Paragraphs>
  <ScaleCrop>false</ScaleCrop>
  <Company/>
  <LinksUpToDate>false</LinksUpToDate>
  <CharactersWithSpaces>18488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3</cp:revision>
  <dcterms:created xsi:type="dcterms:W3CDTF">2020-04-29T07:45:00Z</dcterms:created>
  <dcterms:modified xsi:type="dcterms:W3CDTF">2020-04-29T07:47:00Z</dcterms:modified>
</cp:coreProperties>
</file>