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FD8" w:rsidRPr="004C7BE8" w:rsidRDefault="003A3FD8" w:rsidP="004975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i/>
          <w:iCs/>
          <w:color w:val="231F20"/>
          <w:sz w:val="28"/>
          <w:szCs w:val="28"/>
        </w:rPr>
        <w:t>ХИМИОТЕРАПЕВТИЧЕСКИЕ СРЕДСТВА</w:t>
      </w:r>
    </w:p>
    <w:p w:rsidR="00C0153F" w:rsidRPr="004C7BE8" w:rsidRDefault="004C7BE8" w:rsidP="00497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Химиотерапевтические средства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—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это средства, подавляющие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жизнедеятельность возбудителей, то есть обладающие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общим (резорбтивным) действием</w:t>
      </w:r>
    </w:p>
    <w:p w:rsidR="003A3FD8" w:rsidRPr="004C7BE8" w:rsidRDefault="003A3FD8" w:rsidP="004975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КЛАССИФИКАЦИЯ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ХИМИОТЕРАПЕВТИЧЕСКИХ СРЕДСТВ</w:t>
      </w:r>
    </w:p>
    <w:p w:rsidR="004C7BE8" w:rsidRPr="004C7BE8" w:rsidRDefault="004C7BE8" w:rsidP="00497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Антибиотики</w:t>
      </w:r>
    </w:p>
    <w:p w:rsidR="004C7BE8" w:rsidRPr="004C7BE8" w:rsidRDefault="004C7BE8" w:rsidP="00497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Сульфаниламиды</w:t>
      </w:r>
    </w:p>
    <w:p w:rsidR="004C7BE8" w:rsidRPr="004C7BE8" w:rsidRDefault="004C7BE8" w:rsidP="00497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Разной химической структуры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— производные:</w:t>
      </w:r>
    </w:p>
    <w:p w:rsidR="004C7BE8" w:rsidRPr="002F2761" w:rsidRDefault="004C7BE8" w:rsidP="002F276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нафтиридина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. </w:t>
      </w:r>
      <w:proofErr w:type="spellStart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Хинолоны</w:t>
      </w:r>
      <w:proofErr w:type="spellEnd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(кислоты 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налидиксовая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 и др.).</w:t>
      </w:r>
    </w:p>
    <w:p w:rsidR="004C7BE8" w:rsidRPr="002F2761" w:rsidRDefault="004C7BE8" w:rsidP="002F276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Фторхинолоны</w:t>
      </w:r>
      <w:proofErr w:type="spellEnd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Pr="002F2761">
        <w:rPr>
          <w:rFonts w:ascii="Times New Roman" w:hAnsi="Times New Roman" w:cs="Times New Roman"/>
          <w:color w:val="231F20"/>
          <w:sz w:val="28"/>
          <w:szCs w:val="28"/>
        </w:rPr>
        <w:t>(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ципрофлоксацин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 и др.)</w:t>
      </w:r>
    </w:p>
    <w:p w:rsidR="004C7BE8" w:rsidRPr="002F2761" w:rsidRDefault="004C7BE8" w:rsidP="002F276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имидазола </w:t>
      </w:r>
      <w:r w:rsidRPr="002F2761">
        <w:rPr>
          <w:rFonts w:ascii="Times New Roman" w:hAnsi="Times New Roman" w:cs="Times New Roman"/>
          <w:color w:val="231F20"/>
          <w:sz w:val="28"/>
          <w:szCs w:val="28"/>
        </w:rPr>
        <w:t>(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метронидазол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тинидазол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>)</w:t>
      </w:r>
    </w:p>
    <w:p w:rsidR="004C7BE8" w:rsidRPr="002F2761" w:rsidRDefault="004C7BE8" w:rsidP="002F276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8-оксихинолина </w:t>
      </w:r>
      <w:r w:rsidRPr="002F2761">
        <w:rPr>
          <w:rFonts w:ascii="Times New Roman" w:hAnsi="Times New Roman" w:cs="Times New Roman"/>
          <w:color w:val="231F20"/>
          <w:sz w:val="28"/>
          <w:szCs w:val="28"/>
        </w:rPr>
        <w:t>(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хлорхинальдол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нитроксолин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 и др.)</w:t>
      </w:r>
    </w:p>
    <w:p w:rsidR="004C7BE8" w:rsidRPr="002F2761" w:rsidRDefault="004C7BE8" w:rsidP="002F276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>нитрофурана</w:t>
      </w:r>
      <w:proofErr w:type="spellEnd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Pr="002F2761">
        <w:rPr>
          <w:rFonts w:ascii="Times New Roman" w:hAnsi="Times New Roman" w:cs="Times New Roman"/>
          <w:color w:val="231F20"/>
          <w:sz w:val="28"/>
          <w:szCs w:val="28"/>
        </w:rPr>
        <w:t>(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фуразолидон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фурадонин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 и др.)</w:t>
      </w:r>
    </w:p>
    <w:p w:rsidR="004C7BE8" w:rsidRPr="002F2761" w:rsidRDefault="004C7BE8" w:rsidP="002F2761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>хиноксалина</w:t>
      </w:r>
      <w:proofErr w:type="spellEnd"/>
      <w:r w:rsidRP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Pr="002F2761">
        <w:rPr>
          <w:rFonts w:ascii="Times New Roman" w:hAnsi="Times New Roman" w:cs="Times New Roman"/>
          <w:color w:val="231F20"/>
          <w:sz w:val="28"/>
          <w:szCs w:val="28"/>
        </w:rPr>
        <w:t>(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диоксидин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хиноксидин</w:t>
      </w:r>
      <w:proofErr w:type="spellEnd"/>
      <w:r w:rsidRPr="002F2761">
        <w:rPr>
          <w:rFonts w:ascii="Times New Roman" w:hAnsi="Times New Roman" w:cs="Times New Roman"/>
          <w:color w:val="231F20"/>
          <w:sz w:val="28"/>
          <w:szCs w:val="28"/>
        </w:rPr>
        <w:t>)</w:t>
      </w:r>
    </w:p>
    <w:p w:rsidR="004C7BE8" w:rsidRPr="004C7BE8" w:rsidRDefault="004C7BE8" w:rsidP="00497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По специальным показаниям:</w:t>
      </w:r>
    </w:p>
    <w:p w:rsidR="004C7BE8" w:rsidRPr="002F2761" w:rsidRDefault="004C7BE8" w:rsidP="002F2761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противотуберкулезные</w:t>
      </w:r>
    </w:p>
    <w:p w:rsidR="004C7BE8" w:rsidRPr="002F2761" w:rsidRDefault="004C7BE8" w:rsidP="002F2761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противосифилитические</w:t>
      </w:r>
    </w:p>
    <w:p w:rsidR="004C7BE8" w:rsidRPr="002F2761" w:rsidRDefault="004C7BE8" w:rsidP="002F2761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противопротозойные</w:t>
      </w:r>
      <w:proofErr w:type="spellEnd"/>
    </w:p>
    <w:p w:rsidR="004C7BE8" w:rsidRPr="002F2761" w:rsidRDefault="004C7BE8" w:rsidP="002F2761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противомикозные</w:t>
      </w:r>
      <w:proofErr w:type="spellEnd"/>
    </w:p>
    <w:p w:rsidR="004C7BE8" w:rsidRPr="002F2761" w:rsidRDefault="004C7BE8" w:rsidP="002F2761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противогельминтозные</w:t>
      </w:r>
      <w:proofErr w:type="spellEnd"/>
    </w:p>
    <w:p w:rsidR="004C7BE8" w:rsidRPr="002F2761" w:rsidRDefault="004C7BE8" w:rsidP="002F2761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противовирусные</w:t>
      </w:r>
    </w:p>
    <w:p w:rsidR="004C7BE8" w:rsidRPr="002F2761" w:rsidRDefault="004C7BE8" w:rsidP="002F2761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2F2761">
        <w:rPr>
          <w:rFonts w:ascii="Times New Roman" w:hAnsi="Times New Roman" w:cs="Times New Roman"/>
          <w:color w:val="231F20"/>
          <w:sz w:val="28"/>
          <w:szCs w:val="28"/>
        </w:rPr>
        <w:t>противоопухолевые</w:t>
      </w:r>
    </w:p>
    <w:p w:rsidR="004C7BE8" w:rsidRPr="004C7BE8" w:rsidRDefault="004C7BE8" w:rsidP="004975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АНТИБИОТИКИ</w:t>
      </w:r>
      <w:r w:rsidR="003A3FD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- </w:t>
      </w: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Вещества преимущественно биологического</w:t>
      </w:r>
    </w:p>
    <w:p w:rsidR="004C7BE8" w:rsidRPr="004C7BE8" w:rsidRDefault="004C7BE8" w:rsidP="004975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происхождения (биосинтетические),</w:t>
      </w:r>
      <w:r w:rsidR="003A3FD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их полусинтетические и синтетические аналоги,</w:t>
      </w:r>
      <w:r w:rsidR="003A3FD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оказывающие повреждающее или губительное действие</w:t>
      </w:r>
      <w:r w:rsidR="003A3FD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на чувствительные к ним микроорганизмы</w:t>
      </w:r>
    </w:p>
    <w:p w:rsidR="004975AD" w:rsidRDefault="004975AD" w:rsidP="003A3FD8">
      <w:pPr>
        <w:keepNext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3FD8" w:rsidRPr="003A3FD8" w:rsidRDefault="003A3FD8" w:rsidP="004975AD">
      <w:pPr>
        <w:keepNext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КЛАССИФИКАЦИЯ АНТИБИОТИКОВ ПО ХИМИЧЕСКОЙ СТРУКТУРЕ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АНТИБИОТИКИ БЕТА-ЛАКТАМНОЙ СТРУКТУРЫ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A3FD8" w:rsidRPr="003A3FD8" w:rsidRDefault="00B95EF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w:drawing>
          <wp:inline distT="0" distB="0" distL="0" distR="0">
            <wp:extent cx="6645910" cy="1719537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719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>1. ПЕНИЦИЛЛИНЫ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A3FD8" w:rsidRPr="004975AD" w:rsidRDefault="003A3FD8" w:rsidP="004975AD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4975AD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БИОСИНТЕТИЧЕСКИЕ</w:t>
      </w:r>
    </w:p>
    <w:p w:rsidR="003A3FD8" w:rsidRPr="003A3FD8" w:rsidRDefault="003A3FD8" w:rsidP="004975A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Бензилпенициллин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(пенициллин) натриевая, калиевая соли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Бензилпенициллин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прокаин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(новокаиновая соль пенициллина)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Феноксиметилпенициллин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Бензатинпенициллин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(Бициллин-3, Бициллин-5)</w:t>
      </w:r>
    </w:p>
    <w:p w:rsid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95EF8" w:rsidRPr="003A3FD8" w:rsidRDefault="00B95EF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A3FD8" w:rsidRPr="004975AD" w:rsidRDefault="003A3FD8" w:rsidP="004975AD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4975AD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lastRenderedPageBreak/>
        <w:t>ПОЛУСИНТЕТИЧЕСКИЕ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</w:t>
      </w: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Оксациллин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Ампициллин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Амоксициллин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Карбенициллин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Азлоциллин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</w:t>
      </w:r>
    </w:p>
    <w:p w:rsidR="003A3FD8" w:rsidRPr="004975AD" w:rsidRDefault="003A3FD8" w:rsidP="004975AD">
      <w:pPr>
        <w:pStyle w:val="a8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4975AD">
        <w:rPr>
          <w:rFonts w:ascii="Times New Roman" w:eastAsia="Times New Roman" w:hAnsi="Times New Roman" w:cs="Times New Roman"/>
          <w:sz w:val="24"/>
          <w:szCs w:val="20"/>
          <w:lang w:eastAsia="ru-RU"/>
        </w:rPr>
        <w:t>КОМБИНИРОВАННЫЕ С ИНГИБИТОРАМИ БЕТА-ЛАКТАМАЗ = «ЗАЩИЩЕННЫЕ   ПЕНИЦИЛЛИНЫ»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Амоксиклав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(Амоксициллин +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Клавулановая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кислота)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Уназин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(Ампициллин +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Сульбактам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)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Тазоцин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(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Пиперациллин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+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Тазобактам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)      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>2. ЦЕФАЛОСПОРИНЫ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1 ПОКОЛЕНИЕ  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2 ПОКОЛЕНИЕ                </w:t>
      </w:r>
      <w:r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 3 ПОКОЛЕНИЕ             4ПОКОЛЕНИЕ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</w:t>
      </w:r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азолин</w:t>
      </w:r>
      <w:proofErr w:type="spellEnd"/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    </w:t>
      </w: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</w:t>
      </w:r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уроксим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</w:t>
      </w:r>
      <w:r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Обычные</w:t>
      </w:r>
      <w:r w:rsidRPr="003A3FD8"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ru-RU"/>
        </w:rPr>
        <w:t xml:space="preserve">   </w:t>
      </w: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</w:t>
      </w:r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епим</w:t>
      </w:r>
      <w:proofErr w:type="spellEnd"/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</w:t>
      </w:r>
    </w:p>
    <w:p w:rsidR="003A3FD8" w:rsidRPr="003A3FD8" w:rsidRDefault="003A3FD8" w:rsidP="004975AD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</w:t>
      </w:r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алексин</w:t>
      </w:r>
      <w:proofErr w:type="spellEnd"/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</w:t>
      </w: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</w:t>
      </w:r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триаксон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    </w:t>
      </w:r>
      <w:r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Активные против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                                                                                         синегнойной палочки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</w:t>
      </w:r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операзон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    </w:t>
      </w:r>
      <w:r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Содержащие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     </w:t>
      </w:r>
      <w:r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ингибиторы в-</w:t>
      </w:r>
      <w:proofErr w:type="spellStart"/>
      <w:r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лактамаз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    </w:t>
      </w:r>
      <w:proofErr w:type="spellStart"/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>Сульперазон</w:t>
      </w:r>
      <w:proofErr w:type="spellEnd"/>
      <w:r w:rsidRPr="003A3FD8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                                               (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Сульбактам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+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Цефоперазон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)                                                                                           </w:t>
      </w:r>
    </w:p>
    <w:p w:rsidR="004975AD" w:rsidRDefault="004975AD" w:rsidP="004975AD">
      <w:pPr>
        <w:spacing w:after="0" w:line="240" w:lineRule="auto"/>
        <w:outlineLvl w:val="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3. </w:t>
      </w:r>
      <w:r w:rsidR="003A3FD8" w:rsidRPr="003A3F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АМИНОГЛИКОЗИДЫ</w:t>
      </w:r>
    </w:p>
    <w:p w:rsidR="004975AD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1 ПОКОЛЕНИЕ</w:t>
      </w:r>
      <w:r w:rsidR="004975AD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                            </w:t>
      </w:r>
      <w:r w:rsidR="004975AD"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2 ПОКОЛЕНИЕ</w:t>
      </w:r>
      <w:r w:rsidR="004975AD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                   </w:t>
      </w:r>
      <w:r w:rsidR="004975AD"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3 ПОКОЛЕНИЕ</w:t>
      </w:r>
    </w:p>
    <w:p w:rsidR="004975AD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</w:t>
      </w:r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Стрептомицин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</w:t>
      </w:r>
      <w:r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</w:t>
      </w: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Гентамицин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Амикацин</w:t>
      </w:r>
      <w:proofErr w:type="spellEnd"/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</w:t>
      </w:r>
      <w:proofErr w:type="spellStart"/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Канамицин</w:t>
      </w:r>
      <w:proofErr w:type="spellEnd"/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</w:t>
      </w:r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4.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МАКРОЛИДЫ И АЗАЛИДЫ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 w:rsidRPr="003A3FD8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ПРИРОДНЫЕ</w:t>
      </w:r>
      <w:r w:rsidR="004975AD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                                          </w:t>
      </w:r>
      <w:r w:rsidR="004975AD" w:rsidRPr="003A3FD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ПОЛУСИНТЕТИЧЕСКИЕ</w:t>
      </w:r>
      <w:r w:rsidR="004975AD" w:rsidRPr="003A3FD8"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ru-RU"/>
        </w:rPr>
        <w:t xml:space="preserve">    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Эритромицин</w:t>
      </w:r>
      <w:r w:rsidR="004975A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</w:t>
      </w:r>
      <w:proofErr w:type="spellStart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Кларитромицин</w:t>
      </w:r>
      <w:proofErr w:type="spellEnd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=</w:t>
      </w:r>
      <w:proofErr w:type="spellStart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Клацид</w:t>
      </w:r>
      <w:proofErr w:type="spellEnd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Макропен</w:t>
      </w:r>
      <w:proofErr w:type="spellEnd"/>
      <w:r w:rsidR="004975A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</w:t>
      </w:r>
      <w:proofErr w:type="spellStart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Азитромицин</w:t>
      </w:r>
      <w:proofErr w:type="spellEnd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= </w:t>
      </w:r>
      <w:proofErr w:type="spellStart"/>
      <w:r w:rsidR="004975AD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Сумамед</w:t>
      </w:r>
      <w:proofErr w:type="spellEnd"/>
      <w:r w:rsidR="004975A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</w:t>
      </w:r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5.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ТЕТРАЦИКЛИНЫ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</w:t>
      </w:r>
    </w:p>
    <w:p w:rsidR="004C345C" w:rsidRPr="004C7BE8" w:rsidRDefault="004C345C" w:rsidP="004C34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Биосинтетические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— тетрациклин,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окситетрациклин</w:t>
      </w:r>
      <w:proofErr w:type="spellEnd"/>
    </w:p>
    <w:p w:rsidR="004C345C" w:rsidRPr="004C7BE8" w:rsidRDefault="004C345C" w:rsidP="004C34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Полусинтетические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—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метациклин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доксициклин</w:t>
      </w:r>
      <w:proofErr w:type="spellEnd"/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(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вибрамицин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>)</w:t>
      </w:r>
    </w:p>
    <w:p w:rsidR="004C345C" w:rsidRPr="004C7BE8" w:rsidRDefault="004C345C" w:rsidP="004C34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Комбинированные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—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олететрин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эрициклин</w:t>
      </w:r>
      <w:proofErr w:type="spellEnd"/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6.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ЛЕВОМИЦЕТИНЫ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</w:t>
      </w: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Левомицетин =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Хлорамфеникол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Синтомицина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линимен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7.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ПОЛИМИКСИНЫ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</w:t>
      </w:r>
      <w:proofErr w:type="spellStart"/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Полимиксин</w:t>
      </w:r>
      <w:proofErr w:type="spellEnd"/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М, </w:t>
      </w:r>
      <w:proofErr w:type="spellStart"/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Полимиксин</w:t>
      </w:r>
      <w:proofErr w:type="spellEnd"/>
      <w:r w:rsidR="003A3FD8"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В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8.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ПРОТИВОГРИБКОВЫЕ   АНТИБИОТИКИ (ПОЛИЕНЫ)</w:t>
      </w: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Нистатин</w:t>
      </w:r>
      <w:proofErr w:type="spellEnd"/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Амфотерицин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Б</w:t>
      </w:r>
    </w:p>
    <w:p w:rsid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Гризеофульвин</w:t>
      </w:r>
      <w:proofErr w:type="spellEnd"/>
    </w:p>
    <w:p w:rsidR="004C345C" w:rsidRDefault="004C345C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345C" w:rsidRPr="003A3FD8" w:rsidRDefault="004C345C" w:rsidP="004975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FD8" w:rsidRPr="003A3FD8" w:rsidRDefault="003A3FD8" w:rsidP="004975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FD8" w:rsidRPr="003A3FD8" w:rsidRDefault="004975AD" w:rsidP="00497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lastRenderedPageBreak/>
        <w:t xml:space="preserve">9. </w:t>
      </w:r>
      <w:r w:rsidR="003A3FD8" w:rsidRPr="003A3FD8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 xml:space="preserve">ПРОТИВООПУХОЛЕВЫЕ АНТИБИОТИКИ </w:t>
      </w:r>
    </w:p>
    <w:p w:rsidR="003A3FD8" w:rsidRPr="003A3FD8" w:rsidRDefault="003A3FD8" w:rsidP="004975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3A3FD8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</w:t>
      </w: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Дактиномицин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A3FD8" w:rsidRPr="003A3FD8" w:rsidRDefault="003A3FD8" w:rsidP="004975AD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Рубомицин</w:t>
      </w:r>
      <w:proofErr w:type="spellEnd"/>
    </w:p>
    <w:p w:rsidR="003A3FD8" w:rsidRPr="003A3FD8" w:rsidRDefault="003A3FD8" w:rsidP="004975AD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Оливомицин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3A3FD8" w:rsidRPr="003A3FD8" w:rsidRDefault="003A3FD8" w:rsidP="004975AD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Блеомицин</w:t>
      </w:r>
      <w:proofErr w:type="spellEnd"/>
      <w:r w:rsidRPr="003A3F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др.</w:t>
      </w:r>
    </w:p>
    <w:p w:rsidR="002F2761" w:rsidRPr="002F2761" w:rsidRDefault="002F2761" w:rsidP="002F2761">
      <w:pPr>
        <w:keepNext/>
        <w:spacing w:after="0" w:line="240" w:lineRule="auto"/>
        <w:ind w:right="-1050"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Классификация  антибиотиков  по  типу  антимикробного  действия</w:t>
      </w:r>
    </w:p>
    <w:p w:rsidR="002F2761" w:rsidRPr="002F2761" w:rsidRDefault="002F2761" w:rsidP="002F2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6"/>
        <w:gridCol w:w="3337"/>
      </w:tblGrid>
      <w:tr w:rsidR="002F2761" w:rsidRPr="002F2761" w:rsidTr="00C0153F"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F276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Бактерицидные </w:t>
            </w:r>
          </w:p>
        </w:tc>
        <w:tc>
          <w:tcPr>
            <w:tcW w:w="3337" w:type="dxa"/>
            <w:tcBorders>
              <w:top w:val="nil"/>
              <w:left w:val="nil"/>
              <w:bottom w:val="nil"/>
              <w:right w:val="nil"/>
            </w:tcBorders>
          </w:tcPr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F276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Бактериостатические </w:t>
            </w:r>
          </w:p>
        </w:tc>
      </w:tr>
      <w:tr w:rsidR="002F2761" w:rsidRPr="002F2761" w:rsidTr="00C0153F"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Пенициллины</w:t>
            </w:r>
          </w:p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Цефалоспорины</w:t>
            </w:r>
          </w:p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Полимиксины</w:t>
            </w:r>
            <w:proofErr w:type="spellEnd"/>
          </w:p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Аминогликозиды</w:t>
            </w:r>
            <w:proofErr w:type="spellEnd"/>
          </w:p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Левомицетин</w:t>
            </w:r>
          </w:p>
        </w:tc>
        <w:tc>
          <w:tcPr>
            <w:tcW w:w="3337" w:type="dxa"/>
            <w:tcBorders>
              <w:top w:val="nil"/>
              <w:left w:val="nil"/>
              <w:bottom w:val="nil"/>
              <w:right w:val="nil"/>
            </w:tcBorders>
          </w:tcPr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Тетрациклины</w:t>
            </w:r>
          </w:p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27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Макролиды</w:t>
            </w:r>
            <w:proofErr w:type="spellEnd"/>
          </w:p>
          <w:p w:rsidR="002F2761" w:rsidRPr="002F2761" w:rsidRDefault="002F2761" w:rsidP="002F2761">
            <w:pPr>
              <w:spacing w:after="0" w:line="240" w:lineRule="auto"/>
              <w:ind w:left="-567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372B" w:rsidRDefault="0071372B" w:rsidP="003A3F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A3FD8" w:rsidRPr="003A3FD8" w:rsidRDefault="003A3FD8" w:rsidP="003A3F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 ПЕНИЦИЛЛИНЫ</w:t>
      </w:r>
    </w:p>
    <w:p w:rsidR="003A3FD8" w:rsidRPr="003A3FD8" w:rsidRDefault="003A3FD8" w:rsidP="003A3FD8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F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Эффект </w:t>
      </w:r>
      <w:r w:rsidRPr="003A3F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БАКТЕРИЦИДНЫЙ.</w:t>
      </w:r>
    </w:p>
    <w:p w:rsidR="002F2761" w:rsidRPr="002F2761" w:rsidRDefault="002F2761" w:rsidP="002F2761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Спектр активности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Грамположительных кокки, не продуцирующие бета-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лактамазу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Стафилококки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Стрептококки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Пневмококки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Грамотрицательные  кокки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Менингококки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Гонококкии</w:t>
      </w:r>
      <w:proofErr w:type="spellEnd"/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Возбудители  дифтерии, сифилиса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Многие анаэробы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(исключая 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Bacteroides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fragilis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           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Спирохеты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Грамотрицательные бактерии мало чувствительны.</w:t>
      </w:r>
    </w:p>
    <w:p w:rsidR="002F2761" w:rsidRPr="002F2761" w:rsidRDefault="002F2761" w:rsidP="002F2761">
      <w:pPr>
        <w:keepNext/>
        <w:tabs>
          <w:tab w:val="left" w:pos="8080"/>
        </w:tabs>
        <w:spacing w:after="0" w:line="240" w:lineRule="auto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Пути  введения</w:t>
      </w:r>
    </w:p>
    <w:p w:rsidR="002F2761" w:rsidRPr="002F2761" w:rsidRDefault="002F2761" w:rsidP="002F27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Парентерально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(обычные или пролонгированные формы) или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перорально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2761" w:rsidRPr="002F2761" w:rsidRDefault="002F2761" w:rsidP="002F27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особенностей и тяжести течения.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Показания: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Тонзиллофарингит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скарлатина, рожа, круглогодичная профилактика ревматизма, менингит, сифилис, лептоспироз.</w:t>
      </w:r>
    </w:p>
    <w:p w:rsidR="002F2761" w:rsidRPr="002F2761" w:rsidRDefault="002F2761" w:rsidP="002F2761">
      <w:pPr>
        <w:tabs>
          <w:tab w:val="left" w:pos="8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пролонгированные пенициллины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создают высоких концентраций в крови и практически не проходят через ГЭБ, они не применяются для лечения тяжелых инфекций.</w:t>
      </w:r>
    </w:p>
    <w:p w:rsidR="002F2761" w:rsidRPr="002F2761" w:rsidRDefault="002F2761" w:rsidP="002F2761">
      <w:pPr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Характеристика отдельных препаратов:</w:t>
      </w:r>
    </w:p>
    <w:p w:rsidR="002F2761" w:rsidRPr="002F2761" w:rsidRDefault="002F2761" w:rsidP="002F2761">
      <w:pPr>
        <w:pStyle w:val="a8"/>
        <w:numPr>
          <w:ilvl w:val="0"/>
          <w:numId w:val="6"/>
        </w:numPr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2F27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Бензилпенициллин</w:t>
      </w:r>
      <w:proofErr w:type="spellEnd"/>
      <w:r w:rsidRPr="002F27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Натриевая или Калиевая соли</w:t>
      </w:r>
      <w:r w:rsidRPr="002F276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</w:p>
    <w:p w:rsidR="002F2761" w:rsidRDefault="002F2761" w:rsidP="002F276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Вводятся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только парентерально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(каждые 4 часа), т.к. при приеме внутрь разрушаются в кислой среде желудка.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Препарат выбора при лечении инфекции, вызванной </w:t>
      </w:r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стрептококками.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случаях необходимости создания высокой концентрации в крови (менингит, 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энтерококковый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эндокардит) вводится только внутривенно.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Дозы свыше 30 млн ЕД в сутки вызывают судороги (токсические проявления со стороны ЦНС).</w:t>
      </w:r>
    </w:p>
    <w:p w:rsidR="0071372B" w:rsidRDefault="0071372B" w:rsidP="002F276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372B" w:rsidRPr="002F2761" w:rsidRDefault="0071372B" w:rsidP="002F276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F2761" w:rsidRPr="002F2761" w:rsidRDefault="002F2761" w:rsidP="002F2761">
      <w:pPr>
        <w:pStyle w:val="a8"/>
        <w:numPr>
          <w:ilvl w:val="0"/>
          <w:numId w:val="6"/>
        </w:numPr>
        <w:tabs>
          <w:tab w:val="left" w:pos="8080"/>
        </w:tabs>
        <w:spacing w:after="0" w:line="240" w:lineRule="auto"/>
        <w:outlineLvl w:val="6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 w:rsidRPr="002F276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lastRenderedPageBreak/>
        <w:t>Феноксиметилпенициллин</w:t>
      </w:r>
      <w:proofErr w:type="spellEnd"/>
    </w:p>
    <w:p w:rsidR="002F2761" w:rsidRPr="002F2761" w:rsidRDefault="002F2761" w:rsidP="002F276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разрушается под действием желудочного сока, можно принимать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внутрь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применяют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 детей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лечения легких инфекций верхних дыхательных путей (фарингит).</w:t>
      </w:r>
    </w:p>
    <w:p w:rsidR="002F2761" w:rsidRDefault="002F2761" w:rsidP="002F2761">
      <w:pPr>
        <w:pStyle w:val="a8"/>
        <w:numPr>
          <w:ilvl w:val="0"/>
          <w:numId w:val="6"/>
        </w:numPr>
        <w:tabs>
          <w:tab w:val="left" w:pos="8080"/>
        </w:tabs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 w:rsidRPr="002F276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Бициллин</w:t>
      </w:r>
      <w:proofErr w:type="spellEnd"/>
    </w:p>
    <w:p w:rsidR="002F2761" w:rsidRPr="002F2761" w:rsidRDefault="002F2761" w:rsidP="00B95EF8">
      <w:pPr>
        <w:tabs>
          <w:tab w:val="left" w:pos="8080"/>
        </w:tabs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Пролонгированная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бензилпенициллина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Внутримышечно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всасывается очень </w:t>
      </w: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медленно.Высоких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концентраций не создает, но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действует в течение 4 недель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2761" w:rsidRPr="002F2761" w:rsidRDefault="002F2761" w:rsidP="002F2761">
      <w:pPr>
        <w:keepNext/>
        <w:tabs>
          <w:tab w:val="left" w:pos="8080"/>
        </w:tabs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П О Л У С И Н Т Е Т И Ч Е С К И Е    П Е Н И Ц И Л 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И Н Ы</w:t>
      </w:r>
    </w:p>
    <w:p w:rsidR="002F2761" w:rsidRPr="002F2761" w:rsidRDefault="002F2761" w:rsidP="002F2761">
      <w:pPr>
        <w:pStyle w:val="a8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Оксациллин</w:t>
      </w:r>
    </w:p>
    <w:p w:rsidR="002F2761" w:rsidRPr="002F2761" w:rsidRDefault="002F2761" w:rsidP="002F276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разрушается бета-</w:t>
      </w:r>
      <w:proofErr w:type="spellStart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лактамазами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стафилококков.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Применяется 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только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лечения инфекций, вызванных штаммами </w:t>
      </w:r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стафилококков</w:t>
      </w:r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</w:t>
      </w:r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продуцирующими </w:t>
      </w:r>
      <w:proofErr w:type="spellStart"/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пенициллиназу</w:t>
      </w:r>
      <w:proofErr w:type="spellEnd"/>
      <w:r w:rsidRPr="002F27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Внутрь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(2 – </w:t>
      </w:r>
      <w:smartTag w:uri="urn:schemas-microsoft-com:office:smarttags" w:element="metricconverter">
        <w:smartTagPr>
          <w:attr w:name="ProductID" w:val="6 г"/>
        </w:smartTagPr>
        <w:r w:rsidRPr="002F2761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6 г</w:t>
        </w:r>
      </w:smartTag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сутки на 4 – 6 приемов)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внутримышечно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(0,25 – </w:t>
      </w:r>
      <w:smartTag w:uri="urn:schemas-microsoft-com:office:smarttags" w:element="metricconverter">
        <w:smartTagPr>
          <w:attr w:name="ProductID" w:val="0,5 г"/>
        </w:smartTagPr>
        <w:r w:rsidRPr="002F2761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0,5 г</w:t>
        </w:r>
      </w:smartTag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каждые 4 – 6 часов)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Применяется натощак.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Хорошо проникает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пазухи черепа, ухо,  легкие, бронхи, мышцы и суставы.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тяжелых гнойно-септических процессах, вызванных стафилококком (сепсис, эндокардит, менингит), вводят внутривенно </w:t>
      </w: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капельно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струйно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2761" w:rsidRPr="00B95EF8" w:rsidRDefault="002F2761" w:rsidP="00B95EF8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proofErr w:type="spellStart"/>
      <w:r w:rsidRPr="00B95EF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Карбенициллин</w:t>
      </w:r>
      <w:proofErr w:type="spellEnd"/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Внутривенно и внутримышечно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тяжелы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госпитальны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инфекци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ях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различной локализации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дыхательных путей, мочевыводящих путей, гинекологические.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Внутримышечное введение используется для лечения инфекций мочевыводящих путей.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(Суточная доза составляет 4-</w:t>
      </w:r>
      <w:smartTag w:uri="urn:schemas-microsoft-com:office:smarttags" w:element="metricconverter">
        <w:smartTagPr>
          <w:attr w:name="ProductID" w:val="8 г"/>
        </w:smartTagPr>
        <w:r w:rsidRPr="002F2761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8 г</w:t>
        </w:r>
      </w:smartTag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4-6 введений).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Внутривенное введение используется при инфекциях, вызванных синегнойной палочкой.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(Суточные дозы: составляют 20 – </w:t>
      </w:r>
      <w:smartTag w:uri="urn:schemas-microsoft-com:office:smarttags" w:element="metricconverter">
        <w:smartTagPr>
          <w:attr w:name="ProductID" w:val="30 г"/>
        </w:smartTagPr>
        <w:r w:rsidRPr="002F2761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30 г</w:t>
        </w:r>
      </w:smartTag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Суточную дозу делят на 6 введений. Растворы препарата готовят </w:t>
      </w:r>
      <w:r w:rsidRPr="002F27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tempore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2761" w:rsidRPr="002F2761" w:rsidRDefault="002F2761" w:rsidP="002F2761">
      <w:pPr>
        <w:pStyle w:val="a8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Ампициллин и амоксициллин</w:t>
      </w:r>
      <w:r w:rsidRPr="002F2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2761" w:rsidRPr="002F2761" w:rsidRDefault="002F2761" w:rsidP="00B95EF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характеризуются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расширенным </w:t>
      </w:r>
      <w:r w:rsidRPr="002F27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спектром</w:t>
      </w:r>
      <w:r w:rsidRPr="002F2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антибактериальн</w:t>
      </w:r>
      <w:r w:rsidR="00B95EF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действия, который включает и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нфекции желудочно-кишечного тракта, мочевыводящих путей, верхних и нижних дыхательных путей. </w:t>
      </w:r>
    </w:p>
    <w:p w:rsidR="002F2761" w:rsidRPr="002F2761" w:rsidRDefault="002F2761" w:rsidP="002F2761">
      <w:pPr>
        <w:pStyle w:val="a8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Ампициллин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Парентерально и внутрь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Внутрь назначается в дозе 250-500 мг каждые 6 часов.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 парентеральном введении назначают по 1-</w:t>
      </w:r>
      <w:smartTag w:uri="urn:schemas-microsoft-com:office:smarttags" w:element="metricconverter">
        <w:smartTagPr>
          <w:attr w:name="ProductID" w:val="2 г"/>
        </w:smartTagPr>
        <w:r w:rsidRPr="002F2761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2 г</w:t>
        </w:r>
      </w:smartTag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каждые 4-6 часов.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Применение</w:t>
      </w:r>
      <w:r w:rsidR="0017561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(чаще парентерально) для лечения острых внебольничных инфекций верхних и нижних дыхательных и мочевыводящих путей. Назначение внутрь используется для лечения кишечных инфекций (дизентерия). </w:t>
      </w:r>
    </w:p>
    <w:p w:rsidR="002F2761" w:rsidRPr="00175612" w:rsidRDefault="002F2761" w:rsidP="00175612">
      <w:pPr>
        <w:pStyle w:val="a8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75612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Амоксициллин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Внутрь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растворимые формы амоксициллина, выпускаемые в виде “шипучих таблеток” (в России </w:t>
      </w:r>
      <w:proofErr w:type="spellStart"/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Флемоксин-солютаб</w:t>
      </w:r>
      <w:proofErr w:type="spellEnd"/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  <w:r w:rsidR="00B95E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приеме внутрь реже вызывает у пациентов дисбактериоз и диарею.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Обычно используется в дозах по 250-500 мг 3 раза в сутки</w:t>
      </w:r>
      <w:r w:rsidR="00B95E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лечения инфекций ЛОР-органов, (синусит, средний отит), нижних дыхательных путей, мочевыводящих путей (цистит, пиелонефрит, бактериурия).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Особым показанием 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использованию амоксициллина является хронический гастрит и язвенная болезнь, ассоциированные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Helicobacter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pylori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1372B" w:rsidRPr="002F2761" w:rsidRDefault="0071372B" w:rsidP="002F2761">
      <w:pPr>
        <w:keepNext/>
        <w:tabs>
          <w:tab w:val="left" w:pos="8080"/>
        </w:tabs>
        <w:spacing w:after="0" w:line="240" w:lineRule="auto"/>
        <w:outlineLvl w:val="1"/>
        <w:rPr>
          <w:rFonts w:ascii="Arial" w:eastAsia="Times New Roman" w:hAnsi="Arial" w:cs="Arial"/>
          <w:i/>
          <w:iCs/>
          <w:sz w:val="28"/>
          <w:szCs w:val="28"/>
          <w:lang w:eastAsia="ru-RU"/>
        </w:rPr>
      </w:pPr>
    </w:p>
    <w:p w:rsidR="002F2761" w:rsidRPr="002F2761" w:rsidRDefault="002F2761" w:rsidP="002F2761">
      <w:pPr>
        <w:keepNext/>
        <w:tabs>
          <w:tab w:val="left" w:pos="808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 о м б и н и р о в а н </w:t>
      </w:r>
      <w:proofErr w:type="spellStart"/>
      <w:r w:rsidRPr="002F27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</w:t>
      </w:r>
      <w:proofErr w:type="spellEnd"/>
      <w:r w:rsidRPr="002F27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ы е   с и н т е т и ч е с к и е   п е н и ц и л </w:t>
      </w:r>
      <w:proofErr w:type="spellStart"/>
      <w:r w:rsidRPr="002F27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</w:t>
      </w:r>
      <w:proofErr w:type="spellEnd"/>
      <w:r w:rsidRPr="002F276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н ы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 создания этой группы препаратов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взаимное расширение (за счет суммирования) спектра действия и усиления антибактериального эффекта.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эту группу входят комбинации: </w:t>
      </w:r>
    </w:p>
    <w:p w:rsidR="002F2761" w:rsidRPr="0071372B" w:rsidRDefault="002F2761" w:rsidP="0071372B">
      <w:pPr>
        <w:pStyle w:val="a8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ампициллина и оксациллина (</w:t>
      </w:r>
      <w:proofErr w:type="spellStart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ампиокс</w:t>
      </w:r>
      <w:proofErr w:type="spellEnd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</w:p>
    <w:p w:rsidR="002F2761" w:rsidRPr="0071372B" w:rsidRDefault="002F2761" w:rsidP="0071372B">
      <w:pPr>
        <w:pStyle w:val="a8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ампициллина и </w:t>
      </w:r>
      <w:proofErr w:type="spellStart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клоксациллина</w:t>
      </w:r>
      <w:proofErr w:type="spellEnd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клонаком</w:t>
      </w:r>
      <w:proofErr w:type="spellEnd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р),  </w:t>
      </w:r>
    </w:p>
    <w:p w:rsidR="002F2761" w:rsidRPr="0071372B" w:rsidRDefault="002F2761" w:rsidP="0071372B">
      <w:pPr>
        <w:pStyle w:val="a8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амоксициллина и </w:t>
      </w:r>
      <w:proofErr w:type="spellStart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клоксациллина</w:t>
      </w:r>
      <w:proofErr w:type="spellEnd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клонаком</w:t>
      </w:r>
      <w:proofErr w:type="spellEnd"/>
      <w:r w:rsidRPr="0071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х).</w:t>
      </w:r>
    </w:p>
    <w:p w:rsidR="002F2761" w:rsidRPr="00B95EF8" w:rsidRDefault="002F2761" w:rsidP="00B95EF8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 w:rsidRPr="00B95EF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Ампиокс</w:t>
      </w:r>
      <w:proofErr w:type="spellEnd"/>
    </w:p>
    <w:p w:rsidR="002F2761" w:rsidRPr="002F2761" w:rsidRDefault="00B95EF8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Лекарственная форма 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</w:t>
      </w:r>
      <w:proofErr w:type="spellStart"/>
      <w:r w:rsidR="002F2761"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парентарельного</w:t>
      </w:r>
      <w:proofErr w:type="spellEnd"/>
      <w:r w:rsidR="002F2761"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введения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приема 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внутрь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инфекциях дыхательных путей, мочевыводящих путей, кожи и мягких тканей</w:t>
      </w:r>
      <w:r w:rsidR="00B95EF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вызванной стафилококковой инфекцией.</w:t>
      </w:r>
    </w:p>
    <w:p w:rsidR="002F2761" w:rsidRPr="002F2761" w:rsidRDefault="002F2761" w:rsidP="002F2761">
      <w:pPr>
        <w:spacing w:after="0" w:line="240" w:lineRule="auto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2761" w:rsidRPr="002F2761" w:rsidRDefault="002F2761" w:rsidP="00293D4B">
      <w:pPr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«ЗАЩИЩЕННЫЕ ПЕНИЦИЛЛИНЫ»</w:t>
      </w:r>
      <w:r w:rsid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2F2761" w:rsidRPr="00293D4B" w:rsidRDefault="002F2761" w:rsidP="00293D4B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Сульбактам+Ампициллин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(</w:t>
      </w: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Уназин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</w:t>
      </w:r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Препарат может вводиться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парентерально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внутривенно, внутримышечно и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внутрь.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для приема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внутрь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</w:t>
      </w:r>
      <w:proofErr w:type="spellStart"/>
      <w:r w:rsidRPr="002F27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сультамициллин</w:t>
      </w:r>
      <w:proofErr w:type="spellEnd"/>
      <w:r w:rsid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F2761" w:rsidRPr="002F2761" w:rsidRDefault="00293D4B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ысоко эффективен при лечении инфекций разнообразной локализации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верхних и нижних дыхательных путей, мочевыводящих путей, кожи и мягких тканей, </w:t>
      </w:r>
      <w:proofErr w:type="spellStart"/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интраабдоминальных</w:t>
      </w:r>
      <w:proofErr w:type="spellEnd"/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гинекологических инфекциях. 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Особенно эффективно</w:t>
      </w:r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препарата для лечения смешанной  </w:t>
      </w:r>
      <w:proofErr w:type="spellStart"/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полимикробной</w:t>
      </w:r>
      <w:proofErr w:type="spellEnd"/>
      <w:r w:rsidR="002F2761"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(аэробной/анаэробной инфекции). Для профилактики послеоперационных инфекционных осложнений при операциях на толстой кишке, желчных путях и органах малого таза. </w:t>
      </w:r>
    </w:p>
    <w:p w:rsidR="002F2761" w:rsidRPr="00293D4B" w:rsidRDefault="002F2761" w:rsidP="00293D4B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Амоксициллин+клавулановая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кислота (Ко-</w:t>
      </w: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амоксиклав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, </w:t>
      </w: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Аугментин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).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считается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препаратом первого ряда при лечении внебольничных инфекций дыхательных путей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(обострение хронического бронхита, пневмония), среднем отите, синусите. Препарат вводится </w:t>
      </w:r>
      <w:r w:rsidRPr="002F27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внутривенно и внутрь</w:t>
      </w: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F2761" w:rsidRPr="00293D4B" w:rsidRDefault="002F2761" w:rsidP="00293D4B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Пиперациллин+Тазобактам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(</w:t>
      </w: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Тазоцин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)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Умеренные или тяжелые инфекции различной локализации: нижних дыхательных путей, почек, костей и суставов, </w:t>
      </w: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интраабдоминальной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гинекологической инфекции, а также сепсиса и лихорадки у больных с </w:t>
      </w:r>
      <w:proofErr w:type="spellStart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агранулоцитозом</w:t>
      </w:r>
      <w:proofErr w:type="spellEnd"/>
      <w:r w:rsidRPr="002F27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2761" w:rsidRPr="002F2761" w:rsidRDefault="002F2761" w:rsidP="002F27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4C7BE8" w:rsidRPr="004C7BE8" w:rsidRDefault="00FD38F2" w:rsidP="00293D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>ПОБОЧНОЕ</w:t>
      </w:r>
      <w:r w:rsidR="004C7BE8"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ДЕЙСТВИЕ</w:t>
      </w:r>
      <w:r w:rsidR="003A3FD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4C7BE8"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ПЕНИЦИЛЛИНОВ</w:t>
      </w:r>
    </w:p>
    <w:p w:rsidR="004C7BE8" w:rsidRPr="004C7BE8" w:rsidRDefault="004C7BE8" w:rsidP="00293D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Аллергические реакции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(немедленного!</w:t>
      </w:r>
      <w:r w:rsidR="002F276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и замедленного типа). </w:t>
      </w:r>
      <w:r w:rsidRPr="004C7BE8">
        <w:rPr>
          <w:rFonts w:ascii="Times New Roman" w:hAnsi="Times New Roman" w:cs="Times New Roman"/>
          <w:i/>
          <w:iCs/>
          <w:color w:val="231F20"/>
          <w:sz w:val="28"/>
          <w:szCs w:val="28"/>
        </w:rPr>
        <w:t>Перекрестная</w:t>
      </w:r>
      <w:r w:rsidR="002F276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i/>
          <w:iCs/>
          <w:color w:val="231F20"/>
          <w:sz w:val="28"/>
          <w:szCs w:val="28"/>
        </w:rPr>
        <w:t>аллергическая реакция с цефалоспоринами!</w:t>
      </w:r>
    </w:p>
    <w:p w:rsidR="004C7BE8" w:rsidRPr="004C7BE8" w:rsidRDefault="004C7BE8" w:rsidP="00293D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proofErr w:type="spellStart"/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Эндотоксическая</w:t>
      </w:r>
      <w:proofErr w:type="spellEnd"/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реакция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(реакция обострения) —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бензилпенициллин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 при сифилисе</w:t>
      </w:r>
    </w:p>
    <w:p w:rsidR="004C7BE8" w:rsidRPr="004C7BE8" w:rsidRDefault="004C7BE8" w:rsidP="00293D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Суперинфекция</w:t>
      </w:r>
    </w:p>
    <w:p w:rsidR="004C7BE8" w:rsidRPr="004C7BE8" w:rsidRDefault="004C7BE8" w:rsidP="00293D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proofErr w:type="spellStart"/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Нейротоксичность</w:t>
      </w:r>
      <w:proofErr w:type="spellEnd"/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(высокие дозы)</w:t>
      </w:r>
    </w:p>
    <w:p w:rsidR="004C7BE8" w:rsidRPr="004C7BE8" w:rsidRDefault="004C7BE8" w:rsidP="00293D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♦ </w:t>
      </w:r>
      <w:proofErr w:type="spellStart"/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Местнораздражающее</w:t>
      </w:r>
      <w:proofErr w:type="spellEnd"/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действие</w:t>
      </w:r>
      <w:r w:rsidR="002F276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(флебиты, инфильтраты, диспепсия)</w:t>
      </w:r>
    </w:p>
    <w:p w:rsidR="004975AD" w:rsidRDefault="004975AD" w:rsidP="004C7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4C7BE8" w:rsidRPr="00293D4B" w:rsidRDefault="00293D4B" w:rsidP="00293D4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31F2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231F20"/>
          <w:sz w:val="28"/>
          <w:szCs w:val="28"/>
          <w:u w:val="single"/>
        </w:rPr>
        <w:t xml:space="preserve">2. </w:t>
      </w:r>
      <w:r w:rsidR="004C7BE8" w:rsidRPr="00293D4B">
        <w:rPr>
          <w:rFonts w:ascii="Times New Roman" w:hAnsi="Times New Roman" w:cs="Times New Roman"/>
          <w:b/>
          <w:bCs/>
          <w:color w:val="231F20"/>
          <w:sz w:val="28"/>
          <w:szCs w:val="28"/>
          <w:u w:val="single"/>
        </w:rPr>
        <w:t>ЦЕФАЛОСПОРИН</w:t>
      </w:r>
      <w:r w:rsidRPr="00293D4B">
        <w:rPr>
          <w:rFonts w:ascii="Times New Roman" w:hAnsi="Times New Roman" w:cs="Times New Roman"/>
          <w:b/>
          <w:bCs/>
          <w:color w:val="231F20"/>
          <w:sz w:val="28"/>
          <w:szCs w:val="28"/>
          <w:u w:val="single"/>
        </w:rPr>
        <w:t>Ы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Эффект - 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БАКТЕРИЦИДНЫЙ</w:t>
      </w:r>
      <w:r w:rsidRPr="00293D4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Механизм действия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сходный с пенициллинами.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Характеристика: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высокая эффективность,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достаточно широкий спектр действия, охватывающий большинство </w:t>
      </w: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микроорганизмов,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низкая токсичность,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небольшое количество побочных эффектов,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хорошая переносимость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ЦЕФАЛОСПОРИНЫ 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ПОКОЛЕНИЯ.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Разрушаются бета-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лактамазами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многих грамотрицательных бактерий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Препараты первого поколения - </w:t>
      </w:r>
      <w:r w:rsidRPr="00293D4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антибиотики сравнительно узкого спектра действия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Применение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Стафилококковая инфекция кожи и мягких тканей, костей и суставов, при сепсисе и эндокардите.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Острые инфекции мочевыводящих путей, вызванных кишечной палочкой.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инфекционных осложнений в хирургии при операциях на желчевыводящих путях, желудке, тонкой кишке, в сосудистой и кардиохирургии, в травматологии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proofErr w:type="spellStart"/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Цефа</w:t>
      </w:r>
      <w:r w:rsidRPr="00C0153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золин</w:t>
      </w:r>
      <w:proofErr w:type="spellEnd"/>
      <w:r w:rsidRPr="00C0153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“Стандарт“ для цефалоспоринов </w:t>
      </w:r>
      <w:r w:rsidRPr="00293D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поколения. </w:t>
      </w: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Базовый антибиотик для проведения профилактики послеоперационных осложнений.</w:t>
      </w:r>
      <w:r w:rsidR="00C0153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Вводится внутривенно или внутримышечно по 0,5 – </w:t>
      </w:r>
      <w:smartTag w:uri="urn:schemas-microsoft-com:office:smarttags" w:element="metricconverter">
        <w:smartTagPr>
          <w:attr w:name="ProductID" w:val="1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– 4 раза в сутки. Для профилактики инфекционных осложнений в хирургии назначается однократно в дозе </w:t>
      </w:r>
      <w:smartTag w:uri="urn:schemas-microsoft-com:office:smarttags" w:element="metricconverter">
        <w:smartTagPr>
          <w:attr w:name="ProductID" w:val="1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30 минут до анестезии.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Цефа</w:t>
      </w:r>
      <w:r w:rsidRPr="00C0153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лексин</w:t>
      </w:r>
      <w:proofErr w:type="spellEnd"/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Первый  и наиболее распространенный цефалоспорин </w:t>
      </w: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I</w:t>
      </w: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поколения для приема внутрь.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инфекции кожи и мягких тканей (фурункулы, абсцессы, пиодермии и 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т.п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), вызванные стрептококками и стафилококками.</w:t>
      </w:r>
      <w:r w:rsid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Доза: Внутрь по 0,25-</w:t>
      </w:r>
      <w:smartTag w:uri="urn:schemas-microsoft-com:office:smarttags" w:element="metricconverter">
        <w:smartTagPr>
          <w:attr w:name="ProductID" w:val="0,5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0,5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раза в день за 1 - 1,5 ч до еды.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ЦЕФАЛОСПОРИНЫ 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II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ПОКОЛЕНИЯ</w:t>
      </w:r>
    </w:p>
    <w:p w:rsidR="00293D4B" w:rsidRPr="00293D4B" w:rsidRDefault="00C0153F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93D4B"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бладают более широким спектром действия для лечения как внебольничных, так внутрибольничных (в сочетании с </w:t>
      </w:r>
      <w:proofErr w:type="spellStart"/>
      <w:r w:rsidR="00293D4B"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аминогликозидами</w:t>
      </w:r>
      <w:proofErr w:type="spellEnd"/>
      <w:r w:rsidR="00293D4B"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инфекций различной локализации, как амбулаторно, так и в стационаре.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153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Цеф</w:t>
      </w:r>
      <w:r w:rsidRPr="00C015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уроксим</w:t>
      </w:r>
      <w:proofErr w:type="spellEnd"/>
      <w:r w:rsidRPr="00C015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C01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C01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зиннат</w:t>
      </w:r>
      <w:proofErr w:type="spellEnd"/>
      <w:r w:rsidRPr="00C01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Парентерально для лечения тяжелых инфекций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эпиглотит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сепсис, пневмония</w:t>
      </w:r>
      <w:r w:rsid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внутривенно, внутримышечно по 0,75-</w:t>
      </w:r>
      <w:smartTag w:uri="urn:schemas-microsoft-com:office:smarttags" w:element="metricconverter">
        <w:smartTagPr>
          <w:attr w:name="ProductID" w:val="1,5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1,5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3-4 раза в сутки. При бактериальном менингите вводят по </w:t>
      </w:r>
      <w:smartTag w:uri="urn:schemas-microsoft-com:office:smarttags" w:element="metricconverter">
        <w:smartTagPr>
          <w:attr w:name="ProductID" w:val="3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каждые 8 часов. </w:t>
      </w:r>
      <w:r w:rsidR="00C0153F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ироко используется </w:t>
      </w: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профилактики послеоперационных инфекций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абдоминальной, сердечно-сосудистой и торакальной хирургии (</w:t>
      </w:r>
      <w:smartTag w:uri="urn:schemas-microsoft-com:office:smarttags" w:element="metricconverter">
        <w:smartTagPr>
          <w:attr w:name="ProductID" w:val="1,5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1,5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30 мин до анестезии).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Энтеральная</w:t>
      </w:r>
      <w:proofErr w:type="spellEnd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форма </w:t>
      </w:r>
      <w:proofErr w:type="spellStart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цефуроксима</w:t>
      </w:r>
      <w:proofErr w:type="spellEnd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– </w:t>
      </w: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Цефуроксим</w:t>
      </w:r>
      <w:proofErr w:type="spellEnd"/>
      <w:r w:rsidRPr="00293D4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  <w:proofErr w:type="spellStart"/>
      <w:r w:rsidRPr="00293D4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аксетил</w:t>
      </w:r>
      <w:proofErr w:type="spellEnd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(</w:t>
      </w:r>
      <w:proofErr w:type="spellStart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зиннат</w:t>
      </w:r>
      <w:proofErr w:type="spellEnd"/>
      <w:r w:rsidRPr="00293D4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) </w:t>
      </w:r>
    </w:p>
    <w:p w:rsidR="00293D4B" w:rsidRPr="00293D4B" w:rsidRDefault="00293D4B" w:rsidP="00C015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Принимать во время еды. 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Лечение синусита, среднего отита, бронхита, пневмонии, особенно, если в качестве возбудителя этих заболеваний выступает </w:t>
      </w:r>
      <w:r w:rsidRPr="00293D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influenzae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бета-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лактамазопродуцирующие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ампициллинрезистентные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штаммы.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Внутрь  по 0,25-</w:t>
      </w:r>
      <w:smartTag w:uri="urn:schemas-microsoft-com:office:smarttags" w:element="metricconverter">
        <w:smartTagPr>
          <w:attr w:name="ProductID" w:val="0,5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0,5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раза в сутки после еды.</w:t>
      </w:r>
    </w:p>
    <w:p w:rsidR="00C0153F" w:rsidRDefault="00C0153F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ЦЕФАЛОСПОРИНЫ 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III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ПОКОЛЕНИЯ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Еще более высокая активность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пиелонефритах, пневмонии, инфекции брюшной полости и малого таза, остеомиелите, раневой и ожоговой инфекции, сепсисе, 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вызванных грамотрицательными 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полирезистентными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микроорганизмами. 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Цеф</w:t>
      </w:r>
      <w:r w:rsidRPr="00C0153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триаксон</w:t>
      </w:r>
      <w:proofErr w:type="spellEnd"/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считается препаратом </w:t>
      </w: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первого ряда для лечения острой, неосложненной гонореи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Доза: </w:t>
      </w: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Парентерально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1-</w:t>
      </w:r>
      <w:smartTag w:uri="urn:schemas-microsoft-com:office:smarttags" w:element="metricconverter">
        <w:smartTagPr>
          <w:attr w:name="ProductID" w:val="2 г"/>
        </w:smartTagPr>
        <w:r w:rsidRPr="00293D4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 г</w:t>
        </w:r>
      </w:smartTag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1-2 раза в сутки.</w:t>
      </w:r>
    </w:p>
    <w:p w:rsidR="00293D4B" w:rsidRPr="00C0153F" w:rsidRDefault="00293D4B" w:rsidP="00C0153F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C0153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Цефо</w:t>
      </w:r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перазон</w:t>
      </w:r>
      <w:proofErr w:type="spellEnd"/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Парентерально</w:t>
      </w:r>
      <w:r w:rsidR="00FD38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для л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ечение тяжелых госпитальных инфекций дыхательных путей, хирургических и гинекологических инфекций, инфекций мочевыводящих путей.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назначаться больным с 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агранулоцитозом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имунодефицитом</w:t>
      </w:r>
      <w:proofErr w:type="spellEnd"/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сепсисом.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ЦЕФАЛОСПОРИНЫ 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IV</w:t>
      </w:r>
      <w:r w:rsidRPr="00293D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ПОКОЛЕНИЯ</w:t>
      </w:r>
    </w:p>
    <w:p w:rsidR="00FD38F2" w:rsidRPr="00C0153F" w:rsidRDefault="00FD38F2" w:rsidP="00FD38F2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C0153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Цеф</w:t>
      </w:r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епим</w:t>
      </w:r>
      <w:proofErr w:type="spellEnd"/>
      <w:r w:rsidRPr="00C0153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</w:p>
    <w:p w:rsid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препаратов этой генерации было обусловлено необходимостью </w:t>
      </w:r>
      <w:r w:rsid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D38F2" w:rsidRPr="00293D4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рименения</w:t>
      </w:r>
      <w:r w:rsidR="00FD38F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:</w:t>
      </w:r>
    </w:p>
    <w:p w:rsidR="00293D4B" w:rsidRPr="00FD38F2" w:rsidRDefault="00293D4B" w:rsidP="00FD38F2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тяжелые госпитальные инфекций верхних и нижних отделов дыхательных путей, </w:t>
      </w:r>
    </w:p>
    <w:p w:rsidR="00293D4B" w:rsidRPr="00FD38F2" w:rsidRDefault="00293D4B" w:rsidP="00FD38F2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инфекции кожи и мягких тканей, </w:t>
      </w:r>
    </w:p>
    <w:p w:rsidR="00293D4B" w:rsidRPr="00FD38F2" w:rsidRDefault="00293D4B" w:rsidP="00FD38F2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мочевыводящих путей, </w:t>
      </w:r>
    </w:p>
    <w:p w:rsidR="00293D4B" w:rsidRPr="00FD38F2" w:rsidRDefault="00293D4B" w:rsidP="00FD38F2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интраабдоминальные</w:t>
      </w:r>
      <w:proofErr w:type="spellEnd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</w:t>
      </w:r>
    </w:p>
    <w:p w:rsidR="00293D4B" w:rsidRPr="00FD38F2" w:rsidRDefault="00293D4B" w:rsidP="00FD38F2">
      <w:pPr>
        <w:pStyle w:val="a8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септецимии</w:t>
      </w:r>
      <w:proofErr w:type="spellEnd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бактеремии</w:t>
      </w:r>
      <w:proofErr w:type="spellEnd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FD38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том числе, у больных со сниженным иммунитетом и </w:t>
      </w:r>
      <w:proofErr w:type="spellStart"/>
      <w:r w:rsidRPr="00FD38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нейтропенией</w:t>
      </w:r>
      <w:proofErr w:type="spellEnd"/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Вводится парентерально</w:t>
      </w:r>
      <w:r w:rsidRPr="00293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внутривенно или внутримышечно. </w:t>
      </w:r>
    </w:p>
    <w:p w:rsidR="00293D4B" w:rsidRPr="00293D4B" w:rsidRDefault="00293D4B" w:rsidP="00293D4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D4B" w:rsidRPr="00293D4B" w:rsidRDefault="00293D4B" w:rsidP="00FD38F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3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ПОБОЧНЫЕ ЭФФЕКТЫ ЦЕФАЛОСПОРИНОВ</w:t>
      </w:r>
    </w:p>
    <w:p w:rsidR="00FD38F2" w:rsidRPr="00FD38F2" w:rsidRDefault="004C7BE8" w:rsidP="00FD38F2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Аллергические реакции </w:t>
      </w:r>
      <w:r w:rsidRPr="00FD38F2">
        <w:rPr>
          <w:rFonts w:ascii="Times New Roman" w:hAnsi="Times New Roman" w:cs="Times New Roman"/>
          <w:color w:val="231F20"/>
          <w:sz w:val="28"/>
          <w:szCs w:val="28"/>
        </w:rPr>
        <w:t>немедленного</w:t>
      </w:r>
      <w:r w:rsidR="00FD38F2" w:rsidRPr="00FD38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FD38F2">
        <w:rPr>
          <w:rFonts w:ascii="Times New Roman" w:hAnsi="Times New Roman" w:cs="Times New Roman"/>
          <w:color w:val="231F20"/>
          <w:sz w:val="28"/>
          <w:szCs w:val="28"/>
        </w:rPr>
        <w:t>и замедленного типа, в том числе</w:t>
      </w:r>
      <w:r w:rsidR="00FD38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FD38F2" w:rsidRPr="00FD38F2">
        <w:rPr>
          <w:rFonts w:ascii="Times New Roman" w:hAnsi="Times New Roman" w:cs="Times New Roman"/>
          <w:color w:val="231F20"/>
          <w:sz w:val="28"/>
          <w:szCs w:val="28"/>
        </w:rPr>
        <w:t>перекрестные с пенициллинами!</w:t>
      </w:r>
    </w:p>
    <w:p w:rsidR="00FD38F2" w:rsidRPr="00FD38F2" w:rsidRDefault="00FD38F2" w:rsidP="00FD38F2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</w:t>
      </w: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 месте внутримышечной инъекции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флебит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внутривенном введении.</w:t>
      </w:r>
    </w:p>
    <w:p w:rsidR="00FD38F2" w:rsidRPr="00FD38F2" w:rsidRDefault="00FD38F2" w:rsidP="00FD38F2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Диспепсические расстройства:</w:t>
      </w: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тошнота, рвота, диарея.</w:t>
      </w:r>
    </w:p>
    <w:p w:rsidR="004C7BE8" w:rsidRPr="00FD38F2" w:rsidRDefault="004C7BE8" w:rsidP="00FD38F2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Гепато- и </w:t>
      </w:r>
      <w:proofErr w:type="spellStart"/>
      <w:r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нефротоксичность</w:t>
      </w:r>
      <w:proofErr w:type="spellEnd"/>
    </w:p>
    <w:p w:rsidR="00FD38F2" w:rsidRDefault="004C7BE8" w:rsidP="00FD38F2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Гематологические реакции</w:t>
      </w:r>
      <w:r w:rsidR="00C0153F"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FD38F2">
        <w:rPr>
          <w:rFonts w:ascii="Times New Roman" w:hAnsi="Times New Roman" w:cs="Times New Roman"/>
          <w:color w:val="231F20"/>
          <w:sz w:val="28"/>
          <w:szCs w:val="28"/>
        </w:rPr>
        <w:t xml:space="preserve">(лейкопения, </w:t>
      </w:r>
      <w:proofErr w:type="spellStart"/>
      <w:r w:rsidRPr="00FD38F2">
        <w:rPr>
          <w:rFonts w:ascii="Times New Roman" w:hAnsi="Times New Roman" w:cs="Times New Roman"/>
          <w:color w:val="231F20"/>
          <w:sz w:val="28"/>
          <w:szCs w:val="28"/>
        </w:rPr>
        <w:t>гипотромбопения</w:t>
      </w:r>
      <w:proofErr w:type="spellEnd"/>
      <w:r w:rsidRPr="00FD38F2">
        <w:rPr>
          <w:rFonts w:ascii="Times New Roman" w:hAnsi="Times New Roman" w:cs="Times New Roman"/>
          <w:color w:val="231F20"/>
          <w:sz w:val="28"/>
          <w:szCs w:val="28"/>
        </w:rPr>
        <w:t xml:space="preserve"> и др.),</w:t>
      </w:r>
      <w:r w:rsidR="00C0153F" w:rsidRPr="00FD38F2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FD38F2">
        <w:rPr>
          <w:rFonts w:ascii="Times New Roman" w:hAnsi="Times New Roman" w:cs="Times New Roman"/>
          <w:color w:val="231F20"/>
          <w:sz w:val="28"/>
          <w:szCs w:val="28"/>
        </w:rPr>
        <w:t xml:space="preserve">особенно 3-е </w:t>
      </w:r>
      <w:proofErr w:type="spellStart"/>
      <w:r w:rsidRPr="00FD38F2">
        <w:rPr>
          <w:rFonts w:ascii="Times New Roman" w:hAnsi="Times New Roman" w:cs="Times New Roman"/>
          <w:color w:val="231F20"/>
          <w:sz w:val="28"/>
          <w:szCs w:val="28"/>
        </w:rPr>
        <w:t>поколение</w:t>
      </w:r>
      <w:proofErr w:type="spellEnd"/>
    </w:p>
    <w:p w:rsidR="00C0153F" w:rsidRPr="00FD38F2" w:rsidRDefault="004C7BE8" w:rsidP="00FD38F2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Местнораздражающее</w:t>
      </w:r>
      <w:proofErr w:type="spellEnd"/>
      <w:r w:rsidRP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действие</w:t>
      </w:r>
      <w:r w:rsidR="00FD38F2">
        <w:rPr>
          <w:rFonts w:ascii="Times New Roman" w:hAnsi="Times New Roman" w:cs="Times New Roman"/>
          <w:b/>
          <w:bCs/>
          <w:color w:val="231F20"/>
          <w:sz w:val="28"/>
          <w:szCs w:val="28"/>
        </w:rPr>
        <w:t>: боль</w:t>
      </w:r>
      <w:r w:rsidR="00FD38F2"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 месте внутримышечной инъекции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38F2"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38F2"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флебит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внутривенном введении.</w:t>
      </w:r>
    </w:p>
    <w:p w:rsidR="00FD38F2" w:rsidRDefault="00FD38F2" w:rsidP="004C7B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>ДРУГИЕ БЕТА-ЛАКТАМЫ</w:t>
      </w:r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КАРБАПЕНЕМЫ — </w:t>
      </w:r>
      <w:proofErr w:type="spellStart"/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имипинем</w:t>
      </w:r>
      <w:proofErr w:type="spellEnd"/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, </w:t>
      </w:r>
      <w:proofErr w:type="spellStart"/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меропинем</w:t>
      </w:r>
      <w:proofErr w:type="spellEnd"/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•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Применяются в качестве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антибиотиков резерва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при тяжелых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инфекциях, вызванных устойчивыми штаммами, при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смешанных инфекциях</w:t>
      </w:r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• Побочное действие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— аллергические реакции,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нейро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>- и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гепатотоксичность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>, псевдомембранозный колит,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местнораздражающее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 действие</w:t>
      </w:r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 xml:space="preserve">МОНОБАКТАМЫ — </w:t>
      </w:r>
      <w:proofErr w:type="spellStart"/>
      <w:r w:rsidRPr="004C7BE8">
        <w:rPr>
          <w:rFonts w:ascii="Times New Roman" w:hAnsi="Times New Roman" w:cs="Times New Roman"/>
          <w:b/>
          <w:bCs/>
          <w:i/>
          <w:iCs/>
          <w:color w:val="231F20"/>
          <w:sz w:val="28"/>
          <w:szCs w:val="28"/>
        </w:rPr>
        <w:t>азтреонам</w:t>
      </w:r>
      <w:proofErr w:type="spellEnd"/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•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Применяется как </w:t>
      </w: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антибиотик резерва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при инфекциях,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вызванных Гр- штаммами, устойчивыми к цефалоспоринам,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аминогликозидам</w:t>
      </w:r>
      <w:proofErr w:type="spellEnd"/>
    </w:p>
    <w:p w:rsidR="004C7BE8" w:rsidRPr="004C7BE8" w:rsidRDefault="004C7BE8" w:rsidP="00893A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7BE8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• Побочное действие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>— кожные аллергические реакции,</w:t>
      </w:r>
      <w:r w:rsidR="00893A4D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диспепсия, диарея, дисбактериоз, </w:t>
      </w:r>
      <w:proofErr w:type="spellStart"/>
      <w:r w:rsidRPr="004C7BE8">
        <w:rPr>
          <w:rFonts w:ascii="Times New Roman" w:hAnsi="Times New Roman" w:cs="Times New Roman"/>
          <w:color w:val="231F20"/>
          <w:sz w:val="28"/>
          <w:szCs w:val="28"/>
        </w:rPr>
        <w:t>эозинофилия</w:t>
      </w:r>
      <w:proofErr w:type="spellEnd"/>
      <w:r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 и др.</w:t>
      </w:r>
    </w:p>
    <w:p w:rsidR="00893A4D" w:rsidRDefault="00893A4D" w:rsidP="00FD38F2">
      <w:pPr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1372B" w:rsidRDefault="0071372B" w:rsidP="00FD38F2">
      <w:pPr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АМИНОГЛИКОЗИДЫ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Практическая ценность в медицине обусловлена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широким спектром антимикробного действия на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большинство грамотрицательных 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ряд грамположительных микроорганизмов.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Особенно важна их активность в отношении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микобактерий </w:t>
      </w: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туберкулеза и синегнойной палочки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Не активны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аминогликозиды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в отношении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анаэробов (бактероиды,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клостридии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 пневмококков. </w:t>
      </w:r>
    </w:p>
    <w:p w:rsidR="00893A4D" w:rsidRDefault="00893A4D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 -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БАКТЕРИЦИДНЫЙ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FD38F2" w:rsidRDefault="00FD38F2" w:rsidP="00FD38F2">
      <w:pPr>
        <w:spacing w:after="0" w:line="240" w:lineRule="auto"/>
        <w:outlineLvl w:val="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АМИНОГЛИКОЗИДЫ I ПОКОЛЕНИЯ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Стрептомицин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Является препаратом первого ряда в схемах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комбинированного лечения различных форм туберкулеза.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Применяется и для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лечения особо опасных инфекций (чума, туляремия, бруцеллез)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комбинированного лечения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инфекционного эндокардита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Вводится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парентерально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15 мг/кг в сутки (не более 2,0 г/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.) на 1 - 2 введения.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Канамицин</w:t>
      </w:r>
      <w:proofErr w:type="spellEnd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Высокая ото- и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нефротоксичность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Сохраняет значение, в основном, как противотуберкулезное средство.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Парентерально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расчета 3-7,5 мг/кг в сутки  (до </w:t>
      </w:r>
      <w:smartTag w:uri="urn:schemas-microsoft-com:office:smarttags" w:element="metricconverter">
        <w:smartTagPr>
          <w:attr w:name="ProductID" w:val="1,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сутки) на 2 - 4 введения.</w:t>
      </w:r>
    </w:p>
    <w:p w:rsidR="00FD38F2" w:rsidRPr="00FD38F2" w:rsidRDefault="00FD38F2" w:rsidP="00FD38F2">
      <w:pPr>
        <w:spacing w:after="0" w:line="240" w:lineRule="auto"/>
        <w:outlineLvl w:val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АМИНОГЛИКОЗИДЫ II и III ПОКОЛЕНИЙ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тоже время, большинство препаратов этих поколений </w:t>
      </w:r>
      <w:r w:rsidRPr="00FD38F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 действуют на микобактерию туберкулеза.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Гентамицин.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часто назначаемый представитель группы. Типичный спектр антибактериальной активности. Действует на синегнойную палочку, энтерококки.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обладает эффектом в отношении микобактерии туберкулеза. 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Амикацин</w:t>
      </w:r>
      <w:proofErr w:type="spellEnd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spellStart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амикин</w:t>
      </w:r>
      <w:proofErr w:type="spellEnd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).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Активен  в отношении микобактерий туберкулеза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входит в схемы его лечения. В отличие от гентамицина не действует на энтерококки.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ПОБОЧНЫЕ  ЭФФЕКТЫ</w:t>
      </w:r>
    </w:p>
    <w:p w:rsidR="00FD38F2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Ототоксичность</w:t>
      </w:r>
      <w:proofErr w:type="spellEnd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Pr="004C345C">
        <w:rPr>
          <w:rFonts w:ascii="Times New Roman" w:hAnsi="Times New Roman" w:cs="Times New Roman"/>
          <w:color w:val="231F20"/>
          <w:sz w:val="28"/>
          <w:szCs w:val="28"/>
        </w:rPr>
        <w:t xml:space="preserve">(особенно 1-е поколение) </w:t>
      </w:r>
      <w:r w:rsidR="00FD38F2" w:rsidRPr="004C3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нарушение слуха до полной глухоты; шум в ушах.</w:t>
      </w:r>
    </w:p>
    <w:p w:rsidR="004C345C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proofErr w:type="spellStart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Нефротоксичность</w:t>
      </w:r>
      <w:proofErr w:type="spellEnd"/>
    </w:p>
    <w:p w:rsidR="00FD38F2" w:rsidRPr="004C345C" w:rsidRDefault="00FD38F2" w:rsidP="004C345C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4C3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вестибулотоксичность</w:t>
      </w:r>
      <w:proofErr w:type="spellEnd"/>
      <w:r w:rsidRPr="004C3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(головокружение, нарушение координации движений)</w:t>
      </w:r>
    </w:p>
    <w:p w:rsidR="00FD38F2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Миорелаксантное</w:t>
      </w:r>
      <w:proofErr w:type="spellEnd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действие</w:t>
      </w:r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: </w:t>
      </w:r>
      <w:r w:rsidR="00FD38F2" w:rsidRPr="004C34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нейромышечной блокады (при быстром внутривенном введении  приводит к угнетению дыхания за счет ухудшения работы дыхательных мышц</w:t>
      </w:r>
    </w:p>
    <w:p w:rsidR="004C345C" w:rsidRPr="004C345C" w:rsidRDefault="004C345C" w:rsidP="004C345C">
      <w:pPr>
        <w:pStyle w:val="a8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Аллергические реакции</w:t>
      </w:r>
    </w:p>
    <w:p w:rsidR="004C345C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Суперинфекция</w:t>
      </w:r>
    </w:p>
    <w:p w:rsidR="004C345C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proofErr w:type="spellStart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Местнораздражающее</w:t>
      </w:r>
      <w:proofErr w:type="spellEnd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действи</w:t>
      </w:r>
      <w:r w:rsidRPr="004C345C">
        <w:rPr>
          <w:rFonts w:ascii="Times New Roman" w:hAnsi="Times New Roman" w:cs="Times New Roman"/>
          <w:color w:val="231F20"/>
          <w:sz w:val="28"/>
          <w:szCs w:val="28"/>
        </w:rPr>
        <w:t>е</w:t>
      </w:r>
    </w:p>
    <w:p w:rsidR="004C345C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proofErr w:type="spellStart"/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t>Эмбриотоксичность</w:t>
      </w:r>
      <w:proofErr w:type="spellEnd"/>
    </w:p>
    <w:p w:rsidR="004C345C" w:rsidRPr="004C345C" w:rsidRDefault="004C345C" w:rsidP="004C345C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4C345C">
        <w:rPr>
          <w:rFonts w:ascii="Times New Roman" w:hAnsi="Times New Roman" w:cs="Times New Roman"/>
          <w:b/>
          <w:bCs/>
          <w:color w:val="231F20"/>
          <w:sz w:val="28"/>
          <w:szCs w:val="28"/>
        </w:rPr>
        <w:lastRenderedPageBreak/>
        <w:t>Быстрое развитие резистентности</w:t>
      </w:r>
      <w:r w:rsidRPr="004C345C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Pr="004C345C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4C345C">
        <w:rPr>
          <w:rFonts w:ascii="Times New Roman" w:hAnsi="Times New Roman" w:cs="Times New Roman"/>
          <w:color w:val="231F20"/>
          <w:sz w:val="28"/>
          <w:szCs w:val="28"/>
        </w:rPr>
        <w:t>вплоть до появления зависимых штаммов(стрептомицинзависимые)</w:t>
      </w:r>
    </w:p>
    <w:p w:rsidR="004C345C" w:rsidRDefault="004C345C" w:rsidP="008C4D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D38F2" w:rsidRPr="00FD38F2" w:rsidRDefault="00FD38F2" w:rsidP="008C4D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МАКРОЛИДЫ  И  АЗАЛИДЫ</w:t>
      </w:r>
    </w:p>
    <w:p w:rsidR="008C4DA1" w:rsidRPr="004C7BE8" w:rsidRDefault="00FD38F2" w:rsidP="008C4D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231F20"/>
          <w:sz w:val="28"/>
          <w:szCs w:val="28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 -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БАКТЕРИОСТАТИЧЕСКИЙ</w:t>
      </w:r>
      <w:r w:rsidR="008C4DA1" w:rsidRPr="008C4DA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8C4DA1" w:rsidRPr="004C7BE8">
        <w:rPr>
          <w:rFonts w:ascii="Times New Roman" w:hAnsi="Times New Roman" w:cs="Times New Roman"/>
          <w:color w:val="231F20"/>
          <w:sz w:val="28"/>
          <w:szCs w:val="28"/>
        </w:rPr>
        <w:t xml:space="preserve">Обладают </w:t>
      </w:r>
      <w:r w:rsidR="008C4DA1" w:rsidRPr="004C7BE8">
        <w:rPr>
          <w:rFonts w:ascii="Times New Roman" w:hAnsi="Times New Roman" w:cs="Times New Roman"/>
          <w:i/>
          <w:iCs/>
          <w:color w:val="231F20"/>
          <w:sz w:val="28"/>
          <w:szCs w:val="28"/>
        </w:rPr>
        <w:t>противовирусной, иммуномодулирующей</w:t>
      </w:r>
      <w:r w:rsidR="008C4DA1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 </w:t>
      </w:r>
      <w:r w:rsidR="008C4DA1" w:rsidRPr="004C7BE8">
        <w:rPr>
          <w:rFonts w:ascii="Times New Roman" w:hAnsi="Times New Roman" w:cs="Times New Roman"/>
          <w:i/>
          <w:iCs/>
          <w:color w:val="231F20"/>
          <w:sz w:val="28"/>
          <w:szCs w:val="28"/>
        </w:rPr>
        <w:t>и противовоспалительной активностью</w:t>
      </w:r>
    </w:p>
    <w:p w:rsidR="00FD38F2" w:rsidRDefault="00FD38F2" w:rsidP="008C4D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Характеристика.</w:t>
      </w:r>
      <w:r w:rsidR="00893A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Вводят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внутрь и парентерально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,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превосходят другие группы антибиотиков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C345C" w:rsidRPr="00FD38F2" w:rsidRDefault="004C345C" w:rsidP="008C4D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Эритромицин.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Первый представитель группы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макролидов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Средство выбора при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легионеллезе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профилактика ревматизма при аллергии на пенициллин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“стерилизация” кишечника (в сочетании с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аминогликозидами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перед плановыми 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колоректальными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операциями.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Разрушается при приеме внутрь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соляной кислотой желудочного сока, поэтому его таблетки покрыты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кислотостабильной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оболочкой. Чаще других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макролидов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эритромицин вызывает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побочные эффекты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 стороны желудочно-кишечного тракта. 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Назначают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беременным и кормящим пациенткам, а также детям всех возрастов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93A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Внутрь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за 1 час до еды по 0,25 - </w:t>
      </w:r>
      <w:smartTag w:uri="urn:schemas-microsoft-com:office:smarttags" w:element="metricconverter">
        <w:smartTagPr>
          <w:attr w:name="ProductID" w:val="0,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3-4 раза в сутки.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Внутривенно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капельно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0,5 - </w:t>
      </w:r>
      <w:smartTag w:uri="urn:schemas-microsoft-com:office:smarttags" w:element="metricconverter">
        <w:smartTagPr>
          <w:attr w:name="ProductID" w:val="1,0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1,0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 раза в сутки. Разовую дозу разводят в 250 мл. 0,9% раствора натрия хлорида и вводят в течение 45-60 минут.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Макропен</w:t>
      </w:r>
      <w:proofErr w:type="spellEnd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антибактериальной активности достаточно близок к эритромицину.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Создает высокие концентрации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миндаллинах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бронхиальном секрете, предстательной железе.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Хорошо переносится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Внутрь по </w:t>
      </w:r>
      <w:smartTag w:uri="urn:schemas-microsoft-com:office:smarttags" w:element="metricconverter">
        <w:smartTagPr>
          <w:attr w:name="ProductID" w:val="0,4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0,4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3 раза в сутки.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Кларитромицин</w:t>
      </w:r>
      <w:proofErr w:type="spellEnd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spellStart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клацид</w:t>
      </w:r>
      <w:proofErr w:type="spellEnd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).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Имеет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наиболее высокую и доказанную активность среди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макролидов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в отношении H.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pylori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 Включен в международные схемы лечения язвенной болезни и хронического гастрита</w:t>
      </w:r>
      <w:r w:rsid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Внутрь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0,25 - </w:t>
      </w:r>
      <w:smartTag w:uri="urn:schemas-microsoft-com:office:smarttags" w:element="metricconverter">
        <w:smartTagPr>
          <w:attr w:name="ProductID" w:val="0,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раза в сутки независимо от приема пищи.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Внутривенно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smartTag w:uri="urn:schemas-microsoft-com:office:smarttags" w:element="metricconverter">
        <w:smartTagPr>
          <w:attr w:name="ProductID" w:val="0,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раза в сутки. Разовую дозу  разводят в 250 мл. 0,9% раствора натрия хлорида и вводят в течение 45 - 60 минут.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Азитромицин</w:t>
      </w:r>
      <w:proofErr w:type="spellEnd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spellStart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азитроцин,Сумамед</w:t>
      </w:r>
      <w:proofErr w:type="spellEnd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).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-очень кислотоустойчивым,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-повышает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биодоступность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-расширяет спектр действия </w:t>
      </w:r>
    </w:p>
    <w:p w:rsidR="003550C8" w:rsidRDefault="003550C8" w:rsidP="00355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раз в сутки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Внутрь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smartTag w:uri="urn:schemas-microsoft-com:office:smarttags" w:element="metricconverter">
        <w:smartTagPr>
          <w:attr w:name="ProductID" w:val="0,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сутки в течение трех дней или </w:t>
      </w:r>
      <w:smartTag w:uri="urn:schemas-microsoft-com:office:smarttags" w:element="metricconverter">
        <w:smartTagPr>
          <w:attr w:name="ProductID" w:val="0,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первый день и по </w:t>
      </w:r>
      <w:smartTag w:uri="urn:schemas-microsoft-com:office:smarttags" w:element="metricconverter">
        <w:smartTagPr>
          <w:attr w:name="ProductID" w:val="0,25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0,25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последующие 4 дня. </w:t>
      </w:r>
    </w:p>
    <w:p w:rsidR="00FD38F2" w:rsidRPr="00FD38F2" w:rsidRDefault="00FD38F2" w:rsidP="003550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Терапевтические концентрации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азитромицина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сохраняются в тканях дыхательных путей до 7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суток после прекращения приема препарата.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Длительное нахождение антибиотика в тканях позволяет использовать трехдневные курсы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лечения препаратом.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остром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хламидийном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уретрите и цервиците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возможно однократное его применение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Имеются данные о возможности применения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азитромицина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для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эрадикации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H.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pylori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больных язвенной болезнью и гастритом.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остром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хламидийном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уретрите и цервиците - </w:t>
      </w:r>
      <w:smartTag w:uri="urn:schemas-microsoft-com:office:smarttags" w:element="metricconverter">
        <w:smartTagPr>
          <w:attr w:name="ProductID" w:val="1,0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1,0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однократно.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ПОБОЧНЫЕ  ЭФФЕКТЫ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Одна из самых безопасных групп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редко вызывают серьезные нежелательные реакции. </w:t>
      </w:r>
    </w:p>
    <w:p w:rsidR="00FD38F2" w:rsidRPr="003550C8" w:rsidRDefault="00FD38F2" w:rsidP="003550C8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 стороны желудочно-кишечного тракта – </w:t>
      </w:r>
      <w:r w:rsidRPr="003550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диспепсические расстройства</w:t>
      </w:r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проявляющиеся болями, тошнотой, рвотой, диареей, </w:t>
      </w:r>
    </w:p>
    <w:p w:rsidR="00FD38F2" w:rsidRPr="003550C8" w:rsidRDefault="00FD38F2" w:rsidP="003550C8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длительном применении эритромицина и </w:t>
      </w:r>
      <w:proofErr w:type="spellStart"/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кларитромицина</w:t>
      </w:r>
      <w:proofErr w:type="spellEnd"/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возможно развитие </w:t>
      </w:r>
      <w:proofErr w:type="spellStart"/>
      <w:r w:rsidRPr="003550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холестатического</w:t>
      </w:r>
      <w:proofErr w:type="spellEnd"/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50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гепатита</w:t>
      </w:r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FD38F2" w:rsidRPr="003550C8" w:rsidRDefault="00FD38F2" w:rsidP="003550C8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внутривенном введении  возможно развитие </w:t>
      </w:r>
      <w:r w:rsidRPr="003550C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флебитов</w:t>
      </w:r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вводят </w:t>
      </w:r>
      <w:proofErr w:type="spellStart"/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капельно</w:t>
      </w:r>
      <w:proofErr w:type="spellEnd"/>
      <w:r w:rsidRPr="003550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разведенном виде.</w:t>
      </w:r>
    </w:p>
    <w:p w:rsidR="00FD38F2" w:rsidRPr="00FD38F2" w:rsidRDefault="00FD38F2" w:rsidP="00FD38F2">
      <w:pPr>
        <w:keepNext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ТЕТРАЦИКЛИНЫ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Препараты группы,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полученны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конце 40-х годов, поэтому широкое использование их в течение 50 лет привело к появлению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большого количества резистентных микроорганизмов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При применении тетрациклинов выявлено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большое количество нежелательных реакций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Эффект: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БАКТЕРИОСТАТИЧЕСКИЙ </w:t>
      </w:r>
    </w:p>
    <w:p w:rsidR="00AF65D1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Тетрациклины определяются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 высоких концентрациях во многих органах и жидкостях организма</w:t>
      </w:r>
      <w:r w:rsid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,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проникают в секрет слюнных желез, желчь, проходят через плаценту, попадают в материнское молоко. </w:t>
      </w:r>
    </w:p>
    <w:p w:rsidR="00FD38F2" w:rsidRPr="00FD38F2" w:rsidRDefault="00AF65D1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Назначаются: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различных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хламидийных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(уретрит, простатит, цервицит, пневмония,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пситаккоз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трахома) и -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микоплазменных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инфекциях.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боррелиозах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(болезнь Лайма, возвратный тиф),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риккетсиозах (ку-лихорадка, сыпной тиф),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зоонозных инфекциях (бруцеллез, сап, туляремия),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лептоспирозе, особо опасных инфекциях (чуме, холере, сибирской язве).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сифилисе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паховой гранулеме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венерической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лимфогранулеме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8C4DA1" w:rsidRDefault="00FD38F2" w:rsidP="008C4DA1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препараты используют в схемах лечения язвенной болезни с целью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эрадикации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H.pylori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Тетрациклин</w:t>
      </w:r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. </w:t>
      </w:r>
    </w:p>
    <w:p w:rsidR="008C4DA1" w:rsidRPr="00FD38F2" w:rsidRDefault="00FD38F2" w:rsidP="008C4D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Природный препарат, применяется внутрь </w:t>
      </w:r>
      <w:r w:rsidR="008C4DA1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0,3 - </w:t>
      </w:r>
      <w:smartTag w:uri="urn:schemas-microsoft-com:office:smarttags" w:element="metricconverter">
        <w:smartTagPr>
          <w:attr w:name="ProductID" w:val="0,5 г"/>
        </w:smartTagPr>
        <w:r w:rsidR="008C4DA1"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0,5 г</w:t>
        </w:r>
      </w:smartTag>
      <w:r w:rsidR="008C4DA1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 раза в сутки.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Имеет невысокую исходную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биодоступность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в 2 раза ухудшается при приеме одновременно с пищей. Имеются мазевые формы препарата, применяющиеся в дерматологии и офтальмологии.</w:t>
      </w:r>
    </w:p>
    <w:p w:rsidR="00FD38F2" w:rsidRPr="00893A4D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893A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Доксициклин</w:t>
      </w:r>
      <w:proofErr w:type="spellEnd"/>
      <w:r w:rsidRPr="00893A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Полусинтетический препарат, отличающийся от тетрациклина большей активностью в отношении пневмококков, лучшей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переносимостью.Значительно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большая длительность действия, что позволяет назначать препарат 1-2 раза в сутки.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отличие от тетрациклина, имеются формы для парентерального введения, которые можно использовать при тяжелых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генерализованных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инфекциях.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Внутрь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2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0,2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сутки на 1 - 2 приема.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Внутривенно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капельно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 течение часа) </w:t>
      </w:r>
      <w:smartTag w:uri="urn:schemas-microsoft-com:office:smarttags" w:element="metricconverter">
        <w:smartTagPr>
          <w:attr w:name="ProductID" w:val="0,2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0,2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сутки в 1 - 2 введения.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372B" w:rsidRDefault="0071372B" w:rsidP="00FD38F2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ПОБОЧНЫЕ ЭФФЕКТЫ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Тетрациклины вызывают достаточно большое количество побочных эффектов. 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Диспепсия: боли и дискомфорт в животе, тошноту, рвоту, диарею.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Аллергические реакции</w:t>
      </w: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сыпь, крапивница, отек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Квинке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анафилактический шок. Сыпь и дерматит могут возникать у пациентов под влиянием солнечного света (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фотосенсибилизация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фотодерматит), причем поражение кожи нередко сочетается с поражением ногтей. 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Гепатоксичность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вплоть до развития жировой дистрофии и некроза печени. 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Дисколорация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зубов</w:t>
      </w: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(желтое или серо-коричневое окрашивание), развитие дефектов эмали зубов.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Нарушение образования костной ткани</w:t>
      </w: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замедление роста костей. Вследствие связывания с ионами кальция.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Развитие дисбактериоза и суперинфекции</w:t>
      </w: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возможно через несколько дней после начала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энтерального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приема. Клинически проявляется </w:t>
      </w: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диреей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кандидозом слизистой полости рта, энтероколитом.</w:t>
      </w:r>
    </w:p>
    <w:p w:rsidR="00FD38F2" w:rsidRPr="008C4DA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Фотосенсибилизация</w:t>
      </w:r>
      <w:proofErr w:type="spellEnd"/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появлением пигментных пятен на коже.</w:t>
      </w:r>
    </w:p>
    <w:p w:rsidR="00FD38F2" w:rsidRPr="00AF65D1" w:rsidRDefault="00FD38F2" w:rsidP="008C4DA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8C4DA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Венозный тромбоз</w:t>
      </w:r>
      <w:r w:rsidRP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внутривенном введении.</w:t>
      </w:r>
    </w:p>
    <w:p w:rsidR="00AF65D1" w:rsidRPr="00AF65D1" w:rsidRDefault="00AF65D1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Противопоказаны до 12 лет!</w:t>
      </w:r>
    </w:p>
    <w:p w:rsidR="00AF65D1" w:rsidRPr="00AF65D1" w:rsidRDefault="00AF65D1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AF65D1">
        <w:rPr>
          <w:rFonts w:ascii="Times New Roman" w:hAnsi="Times New Roman" w:cs="Times New Roman"/>
          <w:color w:val="231F20"/>
          <w:sz w:val="28"/>
          <w:szCs w:val="28"/>
        </w:rPr>
        <w:t>♦</w:t>
      </w:r>
      <w:proofErr w:type="spellStart"/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Тератогенность</w:t>
      </w:r>
      <w:proofErr w:type="spellEnd"/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Препараты не следует применять при беременности, кормлении грудью, детям до 8 лет, а также пациентам с тяжелой патологией печени и почечной недостаточностью.</w:t>
      </w:r>
    </w:p>
    <w:p w:rsidR="00FD38F2" w:rsidRPr="00FD38F2" w:rsidRDefault="00FD38F2" w:rsidP="00AF65D1">
      <w:pPr>
        <w:keepNext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ЛЕВОМИЦЕТИНЫ</w:t>
      </w:r>
    </w:p>
    <w:p w:rsidR="00FD38F2" w:rsidRPr="00AF65D1" w:rsidRDefault="00FD38F2" w:rsidP="00893A4D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spellStart"/>
      <w:r w:rsidRPr="00AF65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Хлорамфеникол</w:t>
      </w:r>
      <w:proofErr w:type="spellEnd"/>
      <w:r w:rsidRPr="00AF65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(левомицетин).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Является одним из первых природных антибиотиков, клиническое применение которого сегодня во всем мире ограничено из-за высокой токсичности, в первую очередь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угнетения кроветворения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C4D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бладает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широким спектром антимикробной активности.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Эффект – </w:t>
      </w: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БАКТЕРИОСТАТИЧЕСКИЙ.</w:t>
      </w:r>
    </w:p>
    <w:p w:rsidR="00FD38F2" w:rsidRPr="00FD38F2" w:rsidRDefault="00AF65D1" w:rsidP="00AF65D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Применяется </w:t>
      </w:r>
      <w:r w:rsidRPr="00AF65D1">
        <w:rPr>
          <w:rFonts w:ascii="Times New Roman" w:hAnsi="Times New Roman" w:cs="Times New Roman"/>
          <w:color w:val="231F20"/>
          <w:sz w:val="28"/>
          <w:szCs w:val="28"/>
        </w:rPr>
        <w:t>— при угрозе жизни и тяжелых состояниях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в связи с </w:t>
      </w:r>
      <w:proofErr w:type="spellStart"/>
      <w:r w:rsidRPr="00AF65D1">
        <w:rPr>
          <w:rFonts w:ascii="Times New Roman" w:hAnsi="Times New Roman" w:cs="Times New Roman"/>
          <w:color w:val="231F20"/>
          <w:sz w:val="28"/>
          <w:szCs w:val="28"/>
        </w:rPr>
        <w:t>сальмонеллёзными</w:t>
      </w:r>
      <w:proofErr w:type="spellEnd"/>
      <w:r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 инфекциями (тиф), менингитом,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AF65D1">
        <w:rPr>
          <w:rFonts w:ascii="Times New Roman" w:hAnsi="Times New Roman" w:cs="Times New Roman"/>
          <w:color w:val="231F20"/>
          <w:sz w:val="28"/>
          <w:szCs w:val="28"/>
        </w:rPr>
        <w:t>сепсисом, при устойчивости микрофлоры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AF65D1">
        <w:rPr>
          <w:rFonts w:ascii="Times New Roman" w:hAnsi="Times New Roman" w:cs="Times New Roman"/>
          <w:color w:val="231F20"/>
          <w:sz w:val="28"/>
          <w:szCs w:val="28"/>
        </w:rPr>
        <w:t>к другим антибиотикам</w:t>
      </w:r>
      <w:r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при заболеваниях, вызываемых анаэробной флорой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газовой гангрене, инфекции органов малого таза, </w:t>
      </w:r>
      <w:proofErr w:type="spellStart"/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интраабдоменальной</w:t>
      </w:r>
      <w:proofErr w:type="spellEnd"/>
      <w:r w:rsidR="00FD38F2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инфекции.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По всем перечисленным показаниям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хлорамфеникол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назначается как препарат второго ряда.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инфекциях глаза, инфицированных ранах кожи и мягких тканей, трофических язвах назначается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местно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виде линимента и глазных капель.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Внутрь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50 - 75 мг/кг/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4 приема. Препарат принимают за 1 час до еды, </w:t>
      </w:r>
      <w:r w:rsidR="00AF65D1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запивают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полным стаканом воды.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Парентерально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2 - </w:t>
      </w:r>
      <w:smartTag w:uri="urn:schemas-microsoft-com:office:smarttags" w:element="metricconverter">
        <w:smartTagPr>
          <w:attr w:name="ProductID" w:val="4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4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сутки в 4 введения.</w:t>
      </w:r>
    </w:p>
    <w:p w:rsidR="00AF65D1" w:rsidRPr="00FD38F2" w:rsidRDefault="00AF65D1" w:rsidP="00AF65D1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ПОБОЧНЫЕ  ЭФФЕКТЫ</w:t>
      </w:r>
    </w:p>
    <w:p w:rsidR="00AF65D1" w:rsidRPr="00AF65D1" w:rsidRDefault="00FD38F2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AF65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Самым серьезным побочным эффектом </w:t>
      </w:r>
      <w:r w:rsidRPr="00AF6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является </w:t>
      </w:r>
      <w:r w:rsidRPr="00AF65D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нарушение кроветворения</w:t>
      </w:r>
      <w:r w:rsidR="00AF65D1" w:rsidRPr="00AF65D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: </w:t>
      </w:r>
      <w:proofErr w:type="spellStart"/>
      <w:r w:rsidR="00AF65D1" w:rsidRPr="00AF65D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</w:t>
      </w:r>
      <w:r w:rsidR="00AF65D1"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иелотоксичность</w:t>
      </w:r>
      <w:proofErr w:type="spellEnd"/>
      <w:r w:rsidR="00AF65D1"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(лейкопения, </w:t>
      </w:r>
      <w:proofErr w:type="spellStart"/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>агранулоцитоз</w:t>
      </w:r>
      <w:proofErr w:type="spellEnd"/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>,</w:t>
      </w:r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proofErr w:type="spellStart"/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>ретикулоцитопения</w:t>
      </w:r>
      <w:proofErr w:type="spellEnd"/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, </w:t>
      </w:r>
      <w:proofErr w:type="spellStart"/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>апластическая</w:t>
      </w:r>
      <w:proofErr w:type="spellEnd"/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 анемия вплоть</w:t>
      </w:r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AF65D1" w:rsidRPr="00AF65D1">
        <w:rPr>
          <w:rFonts w:ascii="Times New Roman" w:hAnsi="Times New Roman" w:cs="Times New Roman"/>
          <w:color w:val="231F20"/>
          <w:sz w:val="28"/>
          <w:szCs w:val="28"/>
        </w:rPr>
        <w:t>до летального исхода!). Контроль крови каждые 2 дня!</w:t>
      </w:r>
    </w:p>
    <w:p w:rsidR="00AF65D1" w:rsidRPr="00AF65D1" w:rsidRDefault="00AF65D1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«Серый синдром новорожденных»</w:t>
      </w:r>
      <w:r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. </w:t>
      </w:r>
      <w:r w:rsidRPr="00AF6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F6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проявляется рвотой, вздутием живота, дыхательными расстройствами, цианозом.</w:t>
      </w:r>
    </w:p>
    <w:p w:rsidR="00AF65D1" w:rsidRPr="00AF65D1" w:rsidRDefault="00AF65D1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lastRenderedPageBreak/>
        <w:t xml:space="preserve">Гепато- и </w:t>
      </w:r>
      <w:proofErr w:type="spellStart"/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нефротоксичность</w:t>
      </w:r>
      <w:proofErr w:type="spellEnd"/>
    </w:p>
    <w:p w:rsidR="00AF65D1" w:rsidRPr="00AF65D1" w:rsidRDefault="00AF65D1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Реакция обострения </w:t>
      </w:r>
      <w:r w:rsidRPr="00AF65D1">
        <w:rPr>
          <w:rFonts w:ascii="Times New Roman" w:hAnsi="Times New Roman" w:cs="Times New Roman"/>
          <w:color w:val="231F20"/>
          <w:sz w:val="28"/>
          <w:szCs w:val="28"/>
        </w:rPr>
        <w:t>(при брюшном тифе)</w:t>
      </w:r>
    </w:p>
    <w:p w:rsidR="00AF65D1" w:rsidRPr="00AF65D1" w:rsidRDefault="00AF65D1" w:rsidP="00AF65D1">
      <w:pPr>
        <w:pStyle w:val="a8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sz w:val="28"/>
          <w:szCs w:val="28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Аллергические реакции</w:t>
      </w:r>
    </w:p>
    <w:p w:rsidR="0071372B" w:rsidRPr="00AF65D1" w:rsidRDefault="00AF65D1" w:rsidP="0071372B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• </w:t>
      </w:r>
      <w:proofErr w:type="spellStart"/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>Нейротоксичность</w:t>
      </w:r>
      <w:proofErr w:type="spellEnd"/>
      <w:r w:rsidR="0071372B">
        <w:rPr>
          <w:rFonts w:ascii="Times New Roman" w:hAnsi="Times New Roman" w:cs="Times New Roman"/>
          <w:b/>
          <w:bCs/>
          <w:color w:val="231F20"/>
          <w:sz w:val="28"/>
          <w:szCs w:val="28"/>
        </w:rPr>
        <w:t>.</w:t>
      </w:r>
      <w:r w:rsidRPr="00AF65D1">
        <w:rPr>
          <w:rFonts w:ascii="Times New Roman" w:hAnsi="Times New Roman" w:cs="Times New Roman"/>
          <w:b/>
          <w:bCs/>
          <w:color w:val="231F20"/>
          <w:sz w:val="28"/>
          <w:szCs w:val="28"/>
        </w:rPr>
        <w:t xml:space="preserve"> </w:t>
      </w:r>
      <w:r w:rsidR="0071372B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Возможно развитие </w:t>
      </w:r>
      <w:r w:rsidR="0071372B"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неврита зрительного нерва</w:t>
      </w:r>
      <w:r w:rsidR="0071372B"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угрозой потери зрения.</w:t>
      </w:r>
    </w:p>
    <w:p w:rsidR="00AF65D1" w:rsidRPr="00AF65D1" w:rsidRDefault="00FD38F2" w:rsidP="00AF65D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Со стороны ЦНС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может развиваться головная боль, спутанность сознания, периферические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полинейропатии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нарушения психики. </w:t>
      </w:r>
    </w:p>
    <w:p w:rsidR="00FD38F2" w:rsidRPr="00FD38F2" w:rsidRDefault="00FD38F2" w:rsidP="00AF65D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Поражения желудочно-кишечного тракта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проявляются болями в животе, тошнотой, рвотой, диареей. Возможно развитие глоссита, стоматита.</w:t>
      </w:r>
    </w:p>
    <w:p w:rsidR="00FD38F2" w:rsidRPr="00FD38F2" w:rsidRDefault="00FD38F2" w:rsidP="00AF6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ПОЛИМИКСИНЫ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Полимиксины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получены в начале 40-х годов и являются одним из первых классов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припродных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антибиотиков. Им свойственны узкий антибактериальный спектр и высокая токсичность.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Группа включает два препарата - </w:t>
      </w:r>
      <w:proofErr w:type="spellStart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полимиксин</w:t>
      </w:r>
      <w:proofErr w:type="spellEnd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предназначенный для парентерального введения и </w:t>
      </w:r>
      <w:proofErr w:type="spellStart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полимиксин</w:t>
      </w:r>
      <w:proofErr w:type="spellEnd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М,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применяемый внутрь.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Оба препарата в настоящее время применяются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крайне редко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Эффект - </w:t>
      </w:r>
      <w:r w:rsidRPr="00FD38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БАКТЕРИЦИДНЫЙ.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1372B" w:rsidRDefault="00FD38F2" w:rsidP="0071372B">
      <w:pPr>
        <w:pStyle w:val="a8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7137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Полимиксин</w:t>
      </w:r>
      <w:proofErr w:type="spellEnd"/>
      <w:r w:rsidRPr="007137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М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1372B" w:rsidRPr="00FD38F2" w:rsidRDefault="0071372B" w:rsidP="007137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ранее широко использовался при кишечных инфекциях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, 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внутрь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2 - 3 млн ЕД (2  - </w:t>
      </w:r>
      <w:smartTag w:uri="urn:schemas-microsoft-com:office:smarttags" w:element="metricconverter">
        <w:smartTagPr>
          <w:attr w:name="ProductID" w:val="3 г"/>
        </w:smartTagPr>
        <w:r w:rsidRPr="00FD38F2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3 г</w:t>
        </w:r>
      </w:smartTag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в сутки в 3 - 4 приема.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современных схемах для лечения инфекций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желудочно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кишечного тракта практически не применяется.</w:t>
      </w:r>
    </w:p>
    <w:p w:rsidR="0071372B" w:rsidRPr="0071372B" w:rsidRDefault="00FD38F2" w:rsidP="0071372B">
      <w:pPr>
        <w:pStyle w:val="a8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proofErr w:type="spellStart"/>
      <w:r w:rsidRPr="007137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Полимиксин</w:t>
      </w:r>
      <w:proofErr w:type="spellEnd"/>
      <w:r w:rsidRPr="0071372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В</w:t>
      </w:r>
      <w:r w:rsidRPr="0071372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применяется, как препарат резерва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 инфекции, вызванной синегнойной палочкой, устойчивой к другим препаратам с “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антисинегнойной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активностью”.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Входит в состав ряда комбинированных средств (</w:t>
      </w:r>
      <w:proofErr w:type="spellStart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полижинакс</w:t>
      </w:r>
      <w:proofErr w:type="spellEnd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 w:rsidRPr="00FD38F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полидекса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применяемых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лечения инфекций в гинекологии и отоларингологии.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внутримышечно, внутривенно</w:t>
      </w:r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капельно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1,5-2,5 мг/кг/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(но не более 200 мг/</w:t>
      </w:r>
      <w:proofErr w:type="spellStart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</w:t>
      </w:r>
      <w:proofErr w:type="spellEnd"/>
      <w:r w:rsidRPr="00FD3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) в 3 - 4 введения.</w:t>
      </w:r>
    </w:p>
    <w:p w:rsidR="00FD38F2" w:rsidRPr="00FD38F2" w:rsidRDefault="00FD38F2" w:rsidP="00FD3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FD38F2" w:rsidRPr="00FD38F2" w:rsidRDefault="00FD38F2" w:rsidP="00FD38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D38F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ПОБОЧНЫЕ ЭФФЕКТЫ.</w:t>
      </w:r>
    </w:p>
    <w:p w:rsidR="00FD38F2" w:rsidRPr="0071372B" w:rsidRDefault="00FD38F2" w:rsidP="007137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71372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Полимиксины</w:t>
      </w:r>
      <w:proofErr w:type="spellEnd"/>
      <w:r w:rsidRPr="0071372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очень токсичные антибиотики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71372B" w:rsidRDefault="00FD38F2" w:rsidP="0071372B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Они часто оказывают </w:t>
      </w:r>
      <w:r w:rsidRPr="007137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нефротоксическое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действие, проявляющееся повышением уровня </w:t>
      </w:r>
      <w:proofErr w:type="spellStart"/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креатинина</w:t>
      </w:r>
      <w:proofErr w:type="spellEnd"/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сыворотки крови, возможно развитие острого тубулярного некроза с выраженной гематурией и протеинурией. </w:t>
      </w:r>
    </w:p>
    <w:p w:rsidR="00FD38F2" w:rsidRPr="0071372B" w:rsidRDefault="00FD38F2" w:rsidP="0071372B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Рекомендуется контролировать клиренс </w:t>
      </w:r>
      <w:proofErr w:type="spellStart"/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креатинина</w:t>
      </w:r>
      <w:proofErr w:type="spellEnd"/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каждые 3 дня, а также регулярно проводить анализ мочи. </w:t>
      </w:r>
    </w:p>
    <w:p w:rsidR="00FD38F2" w:rsidRPr="0071372B" w:rsidRDefault="00FD38F2" w:rsidP="0071372B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Возможно развитие </w:t>
      </w:r>
      <w:r w:rsidRPr="007137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парестезий, головокружения, слабости, нарушения сознания, слух</w:t>
      </w:r>
      <w:bookmarkStart w:id="0" w:name="_GoBack"/>
      <w:bookmarkEnd w:id="0"/>
      <w:r w:rsidRPr="007137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а, психических расстройств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71372B" w:rsidRDefault="00FD38F2" w:rsidP="0071372B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Полимиксины</w:t>
      </w:r>
      <w:proofErr w:type="spellEnd"/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могут вызвать нервно-мышечную блокаду с угрозой развития </w:t>
      </w:r>
      <w:r w:rsidRPr="007137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паралича дыхательных мышц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D38F2" w:rsidRPr="0071372B" w:rsidRDefault="00FD38F2" w:rsidP="0071372B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Возможно также развитие </w:t>
      </w:r>
      <w:r w:rsidRPr="007137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аллергических реакций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Pr="007137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раздражающего действия</w:t>
      </w:r>
      <w:r w:rsidRPr="007137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месте введения. </w:t>
      </w:r>
    </w:p>
    <w:p w:rsidR="00FD38F2" w:rsidRPr="00FD38F2" w:rsidRDefault="00FD38F2" w:rsidP="00FD38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FD38F2" w:rsidRPr="00FD38F2" w:rsidSect="002F2761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53F" w:rsidRDefault="00C0153F" w:rsidP="004C7BE8">
      <w:pPr>
        <w:spacing w:after="0" w:line="240" w:lineRule="auto"/>
      </w:pPr>
      <w:r>
        <w:separator/>
      </w:r>
    </w:p>
  </w:endnote>
  <w:endnote w:type="continuationSeparator" w:id="0">
    <w:p w:rsidR="00C0153F" w:rsidRDefault="00C0153F" w:rsidP="004C7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53F" w:rsidRDefault="00C0153F" w:rsidP="004C7BE8">
      <w:pPr>
        <w:spacing w:after="0" w:line="240" w:lineRule="auto"/>
      </w:pPr>
      <w:r>
        <w:separator/>
      </w:r>
    </w:p>
  </w:footnote>
  <w:footnote w:type="continuationSeparator" w:id="0">
    <w:p w:rsidR="00C0153F" w:rsidRDefault="00C0153F" w:rsidP="004C7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1275491"/>
      <w:docPartObj>
        <w:docPartGallery w:val="Page Numbers (Top of Page)"/>
        <w:docPartUnique/>
      </w:docPartObj>
    </w:sdtPr>
    <w:sdtContent>
      <w:p w:rsidR="00C0153F" w:rsidRDefault="00C0153F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72B">
          <w:rPr>
            <w:noProof/>
          </w:rPr>
          <w:t>12</w:t>
        </w:r>
        <w:r>
          <w:fldChar w:fldCharType="end"/>
        </w:r>
      </w:p>
    </w:sdtContent>
  </w:sdt>
  <w:p w:rsidR="00C0153F" w:rsidRDefault="00C015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6C7F"/>
    <w:multiLevelType w:val="hybridMultilevel"/>
    <w:tmpl w:val="E23E207C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">
    <w:nsid w:val="05BE0257"/>
    <w:multiLevelType w:val="hybridMultilevel"/>
    <w:tmpl w:val="CCD6E8AE"/>
    <w:lvl w:ilvl="0" w:tplc="91B8B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253EE"/>
    <w:multiLevelType w:val="hybridMultilevel"/>
    <w:tmpl w:val="720A824E"/>
    <w:lvl w:ilvl="0" w:tplc="F9E202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126A7"/>
    <w:multiLevelType w:val="hybridMultilevel"/>
    <w:tmpl w:val="23783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41CD4"/>
    <w:multiLevelType w:val="hybridMultilevel"/>
    <w:tmpl w:val="5AC25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60964"/>
    <w:multiLevelType w:val="hybridMultilevel"/>
    <w:tmpl w:val="DA28D33A"/>
    <w:lvl w:ilvl="0" w:tplc="91B8B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F4100E"/>
    <w:multiLevelType w:val="hybridMultilevel"/>
    <w:tmpl w:val="90EAFC20"/>
    <w:lvl w:ilvl="0" w:tplc="F9E202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771DB9"/>
    <w:multiLevelType w:val="hybridMultilevel"/>
    <w:tmpl w:val="012EA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332734"/>
    <w:multiLevelType w:val="hybridMultilevel"/>
    <w:tmpl w:val="3DA44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0A7573"/>
    <w:multiLevelType w:val="hybridMultilevel"/>
    <w:tmpl w:val="FC4487DC"/>
    <w:lvl w:ilvl="0" w:tplc="F9E202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83162"/>
    <w:multiLevelType w:val="hybridMultilevel"/>
    <w:tmpl w:val="76D41B60"/>
    <w:lvl w:ilvl="0" w:tplc="F9E202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785683"/>
    <w:multiLevelType w:val="hybridMultilevel"/>
    <w:tmpl w:val="7E5898D0"/>
    <w:lvl w:ilvl="0" w:tplc="2C02B1F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A8610B"/>
    <w:multiLevelType w:val="hybridMultilevel"/>
    <w:tmpl w:val="CE6C95E4"/>
    <w:lvl w:ilvl="0" w:tplc="F9E202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471B8B"/>
    <w:multiLevelType w:val="hybridMultilevel"/>
    <w:tmpl w:val="9D7ADE68"/>
    <w:lvl w:ilvl="0" w:tplc="F9E2025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4"/>
  </w:num>
  <w:num w:numId="5">
    <w:abstractNumId w:val="13"/>
  </w:num>
  <w:num w:numId="6">
    <w:abstractNumId w:val="6"/>
  </w:num>
  <w:num w:numId="7">
    <w:abstractNumId w:val="3"/>
  </w:num>
  <w:num w:numId="8">
    <w:abstractNumId w:val="7"/>
  </w:num>
  <w:num w:numId="9">
    <w:abstractNumId w:val="2"/>
  </w:num>
  <w:num w:numId="10">
    <w:abstractNumId w:val="9"/>
  </w:num>
  <w:num w:numId="11">
    <w:abstractNumId w:val="10"/>
  </w:num>
  <w:num w:numId="12">
    <w:abstractNumId w:val="12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D09"/>
    <w:rsid w:val="00175612"/>
    <w:rsid w:val="00293D4B"/>
    <w:rsid w:val="002F2761"/>
    <w:rsid w:val="003550C8"/>
    <w:rsid w:val="003A3FD8"/>
    <w:rsid w:val="004975AD"/>
    <w:rsid w:val="004C345C"/>
    <w:rsid w:val="004C7BE8"/>
    <w:rsid w:val="00516111"/>
    <w:rsid w:val="00547D09"/>
    <w:rsid w:val="0071372B"/>
    <w:rsid w:val="007E570A"/>
    <w:rsid w:val="00893A4D"/>
    <w:rsid w:val="008C4DA1"/>
    <w:rsid w:val="00AF65D1"/>
    <w:rsid w:val="00B95EF8"/>
    <w:rsid w:val="00C0153F"/>
    <w:rsid w:val="00C945A9"/>
    <w:rsid w:val="00FD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7BE8"/>
  </w:style>
  <w:style w:type="paragraph" w:styleId="a5">
    <w:name w:val="footer"/>
    <w:basedOn w:val="a"/>
    <w:link w:val="a6"/>
    <w:uiPriority w:val="99"/>
    <w:unhideWhenUsed/>
    <w:rsid w:val="004C7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7BE8"/>
  </w:style>
  <w:style w:type="paragraph" w:customStyle="1" w:styleId="a7">
    <w:name w:val="Знак"/>
    <w:basedOn w:val="a"/>
    <w:rsid w:val="003A3FD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4975A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95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5E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7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7BE8"/>
  </w:style>
  <w:style w:type="paragraph" w:styleId="a5">
    <w:name w:val="footer"/>
    <w:basedOn w:val="a"/>
    <w:link w:val="a6"/>
    <w:uiPriority w:val="99"/>
    <w:unhideWhenUsed/>
    <w:rsid w:val="004C7B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7BE8"/>
  </w:style>
  <w:style w:type="paragraph" w:customStyle="1" w:styleId="a7">
    <w:name w:val="Знак"/>
    <w:basedOn w:val="a"/>
    <w:rsid w:val="003A3FD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4975A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95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5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3808</Words>
  <Characters>21708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2020-03-17T07:34:00Z</dcterms:created>
  <dcterms:modified xsi:type="dcterms:W3CDTF">2020-03-17T10:32:00Z</dcterms:modified>
</cp:coreProperties>
</file>