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EC8" w:rsidRPr="00C851E5" w:rsidRDefault="00C53EC8" w:rsidP="00C851E5">
      <w:pPr>
        <w:pStyle w:val="a3"/>
        <w:shd w:val="clear" w:color="auto" w:fill="FFFFFF"/>
        <w:spacing w:after="0" w:afterAutospacing="0"/>
        <w:jc w:val="center"/>
        <w:rPr>
          <w:color w:val="000000"/>
          <w:sz w:val="28"/>
          <w:szCs w:val="28"/>
        </w:rPr>
      </w:pPr>
      <w:r w:rsidRPr="00C851E5">
        <w:rPr>
          <w:b/>
          <w:bCs/>
          <w:color w:val="000000"/>
          <w:sz w:val="28"/>
          <w:szCs w:val="28"/>
        </w:rPr>
        <w:t>Итоговое занятие по теме:</w:t>
      </w:r>
    </w:p>
    <w:p w:rsidR="00C53EC8" w:rsidRPr="00C851E5" w:rsidRDefault="00C53EC8" w:rsidP="00C851E5">
      <w:pPr>
        <w:pStyle w:val="a3"/>
        <w:shd w:val="clear" w:color="auto" w:fill="FFFFFF"/>
        <w:spacing w:after="0" w:afterAutospacing="0"/>
        <w:jc w:val="center"/>
        <w:rPr>
          <w:color w:val="000000"/>
          <w:sz w:val="28"/>
          <w:szCs w:val="28"/>
        </w:rPr>
      </w:pPr>
      <w:r w:rsidRPr="00C851E5">
        <w:rPr>
          <w:b/>
          <w:bCs/>
          <w:color w:val="000000"/>
          <w:sz w:val="28"/>
          <w:szCs w:val="28"/>
        </w:rPr>
        <w:t xml:space="preserve">ОБЩАЯ РЕЦЕПТУРА. </w:t>
      </w:r>
      <w:proofErr w:type="gramStart"/>
      <w:r w:rsidRPr="00C851E5">
        <w:rPr>
          <w:b/>
          <w:bCs/>
          <w:color w:val="000000"/>
          <w:sz w:val="28"/>
          <w:szCs w:val="28"/>
        </w:rPr>
        <w:t>ОБЩАЯ</w:t>
      </w:r>
      <w:proofErr w:type="gramEnd"/>
      <w:r w:rsidRPr="00C851E5">
        <w:rPr>
          <w:b/>
          <w:bCs/>
          <w:color w:val="000000"/>
          <w:sz w:val="28"/>
          <w:szCs w:val="28"/>
        </w:rPr>
        <w:t xml:space="preserve"> ФАРМАКОЛОГИИ.</w:t>
      </w:r>
    </w:p>
    <w:p w:rsidR="00C53EC8" w:rsidRPr="00C851E5" w:rsidRDefault="00C53EC8" w:rsidP="00C851E5">
      <w:pPr>
        <w:pStyle w:val="a3"/>
        <w:shd w:val="clear" w:color="auto" w:fill="FFFFFF"/>
        <w:spacing w:after="0" w:afterAutospacing="0"/>
        <w:jc w:val="center"/>
        <w:rPr>
          <w:color w:val="000000"/>
          <w:sz w:val="28"/>
          <w:szCs w:val="28"/>
        </w:rPr>
      </w:pPr>
      <w:r w:rsidRPr="00C851E5">
        <w:rPr>
          <w:b/>
          <w:bCs/>
          <w:color w:val="000000"/>
          <w:sz w:val="28"/>
          <w:szCs w:val="28"/>
        </w:rPr>
        <w:t>Задания для выписывания рецептов по общей рецептуре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10 таблеток, содержащих по 0.02 </w:t>
      </w:r>
      <w:proofErr w:type="spellStart"/>
      <w:r w:rsidRPr="00C851E5">
        <w:rPr>
          <w:color w:val="000000"/>
        </w:rPr>
        <w:t>омепразола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Omeprazolum</w:t>
      </w:r>
      <w:proofErr w:type="spellEnd"/>
      <w:r w:rsidRPr="00C851E5">
        <w:rPr>
          <w:color w:val="000000"/>
        </w:rPr>
        <w:t>). Назначить по 1 таблетке 2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10 таблеток, содержащих по 0,005 </w:t>
      </w:r>
      <w:proofErr w:type="spellStart"/>
      <w:r w:rsidRPr="00C851E5">
        <w:rPr>
          <w:color w:val="000000"/>
        </w:rPr>
        <w:t>эналаприла</w:t>
      </w:r>
      <w:proofErr w:type="spellEnd"/>
      <w:r w:rsidRPr="00C851E5">
        <w:rPr>
          <w:color w:val="000000"/>
        </w:rPr>
        <w:t xml:space="preserve"> </w:t>
      </w:r>
      <w:proofErr w:type="gramStart"/>
      <w:r w:rsidRPr="00C851E5">
        <w:rPr>
          <w:color w:val="000000"/>
        </w:rPr>
        <w:t xml:space="preserve">( </w:t>
      </w:r>
      <w:proofErr w:type="spellStart"/>
      <w:proofErr w:type="gramEnd"/>
      <w:r w:rsidRPr="00C851E5">
        <w:rPr>
          <w:color w:val="000000"/>
        </w:rPr>
        <w:t>Enalaprilum</w:t>
      </w:r>
      <w:proofErr w:type="spellEnd"/>
      <w:r w:rsidRPr="00C851E5">
        <w:rPr>
          <w:color w:val="000000"/>
        </w:rPr>
        <w:t xml:space="preserve"> ). Назначить по 1 таблетке 1 раз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20 таблеток, содержащих по 0,005 </w:t>
      </w:r>
      <w:proofErr w:type="spellStart"/>
      <w:r w:rsidRPr="00C851E5">
        <w:rPr>
          <w:color w:val="000000"/>
        </w:rPr>
        <w:t>метандростенолона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Methandrostenolonum</w:t>
      </w:r>
      <w:proofErr w:type="spellEnd"/>
      <w:proofErr w:type="gramStart"/>
      <w:r w:rsidRPr="00C851E5">
        <w:rPr>
          <w:color w:val="000000"/>
        </w:rPr>
        <w:t xml:space="preserve"> )</w:t>
      </w:r>
      <w:proofErr w:type="gramEnd"/>
      <w:r w:rsidRPr="00C851E5">
        <w:rPr>
          <w:color w:val="000000"/>
        </w:rPr>
        <w:t>.Внутрь по 1 таблетке 2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20 таблеток, содержащих по 0,5 </w:t>
      </w:r>
      <w:proofErr w:type="spellStart"/>
      <w:r w:rsidRPr="00C851E5">
        <w:rPr>
          <w:color w:val="000000"/>
        </w:rPr>
        <w:t>сульфадимезина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Sulfadimezinum</w:t>
      </w:r>
      <w:proofErr w:type="spellEnd"/>
      <w:r w:rsidRPr="00C851E5">
        <w:rPr>
          <w:color w:val="000000"/>
        </w:rPr>
        <w:t>). Назначить по 2 таблетки 4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10 таблеток, содержащих по 0,01 </w:t>
      </w:r>
      <w:proofErr w:type="spellStart"/>
      <w:r w:rsidRPr="00C851E5">
        <w:rPr>
          <w:color w:val="000000"/>
        </w:rPr>
        <w:t>нитросорбида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Nitrosorbidum</w:t>
      </w:r>
      <w:proofErr w:type="spellEnd"/>
      <w:r w:rsidRPr="00C851E5">
        <w:rPr>
          <w:color w:val="000000"/>
        </w:rPr>
        <w:t>). Назначить по 1 таблетке 3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10 таблеток, содержащих по 0,015 </w:t>
      </w:r>
      <w:proofErr w:type="spellStart"/>
      <w:r w:rsidRPr="00C851E5">
        <w:rPr>
          <w:color w:val="000000"/>
        </w:rPr>
        <w:t>викасола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Vicasolum</w:t>
      </w:r>
      <w:proofErr w:type="spellEnd"/>
      <w:r w:rsidRPr="00C851E5">
        <w:rPr>
          <w:color w:val="000000"/>
        </w:rPr>
        <w:t>). Назначить по 1 таблетке 1 раз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10 таблеток</w:t>
      </w:r>
      <w:proofErr w:type="gramStart"/>
      <w:r w:rsidRPr="00C851E5">
        <w:rPr>
          <w:color w:val="000000"/>
        </w:rPr>
        <w:t xml:space="preserve"> ,</w:t>
      </w:r>
      <w:proofErr w:type="gramEnd"/>
      <w:r w:rsidRPr="00C851E5">
        <w:rPr>
          <w:color w:val="000000"/>
        </w:rPr>
        <w:t xml:space="preserve"> содержащих по 0,005 </w:t>
      </w:r>
      <w:proofErr w:type="spellStart"/>
      <w:r w:rsidRPr="00C851E5">
        <w:rPr>
          <w:color w:val="000000"/>
        </w:rPr>
        <w:t>платифиллина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гидротартрата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Platyphyllini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hydrotartras</w:t>
      </w:r>
      <w:proofErr w:type="spellEnd"/>
      <w:r w:rsidRPr="00C851E5">
        <w:rPr>
          <w:color w:val="000000"/>
        </w:rPr>
        <w:t xml:space="preserve"> ). Назначить по 1 таблетке 3 раза в день</w:t>
      </w:r>
      <w:proofErr w:type="gramStart"/>
      <w:r w:rsidRPr="00C851E5">
        <w:rPr>
          <w:color w:val="000000"/>
        </w:rPr>
        <w:t xml:space="preserve"> .</w:t>
      </w:r>
      <w:proofErr w:type="gramEnd"/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3 таблетки, содержащих по 0,5 </w:t>
      </w:r>
      <w:proofErr w:type="spellStart"/>
      <w:r w:rsidRPr="00C851E5">
        <w:rPr>
          <w:color w:val="000000"/>
        </w:rPr>
        <w:t>азитромицина</w:t>
      </w:r>
      <w:proofErr w:type="spellEnd"/>
      <w:r w:rsidRPr="00C851E5">
        <w:rPr>
          <w:color w:val="000000"/>
        </w:rPr>
        <w:t xml:space="preserve"> ( </w:t>
      </w:r>
      <w:proofErr w:type="spellStart"/>
      <w:r w:rsidRPr="00C851E5">
        <w:rPr>
          <w:color w:val="000000"/>
        </w:rPr>
        <w:t>Azithromycinum</w:t>
      </w:r>
      <w:proofErr w:type="spellEnd"/>
      <w:r w:rsidRPr="00C851E5">
        <w:rPr>
          <w:color w:val="000000"/>
        </w:rPr>
        <w:t xml:space="preserve"> ) . Назначить по 1 таблетке 1 раз в день</w:t>
      </w:r>
      <w:proofErr w:type="gramStart"/>
      <w:r w:rsidRPr="00C851E5">
        <w:rPr>
          <w:color w:val="000000"/>
        </w:rPr>
        <w:t xml:space="preserve"> .</w:t>
      </w:r>
      <w:proofErr w:type="gramEnd"/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10 таблеток, содержащих по 0.15 эуфиллина (</w:t>
      </w:r>
      <w:proofErr w:type="spellStart"/>
      <w:r w:rsidRPr="00C851E5">
        <w:rPr>
          <w:color w:val="000000"/>
        </w:rPr>
        <w:t>Euphyllinum</w:t>
      </w:r>
      <w:proofErr w:type="spellEnd"/>
      <w:r w:rsidRPr="00C851E5">
        <w:rPr>
          <w:color w:val="000000"/>
        </w:rPr>
        <w:t>) . Назначить по 1 порошку 2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10 таблеток, содержащих 0,25 парацетамола (</w:t>
      </w:r>
      <w:proofErr w:type="spellStart"/>
      <w:r w:rsidRPr="00C851E5">
        <w:rPr>
          <w:color w:val="000000"/>
        </w:rPr>
        <w:t>Para-cetamolum</w:t>
      </w:r>
      <w:proofErr w:type="spellEnd"/>
      <w:r w:rsidRPr="00C851E5">
        <w:rPr>
          <w:color w:val="000000"/>
        </w:rPr>
        <w:t>). Назначить по 1 таблетке при головной боли.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20 капсул, содержащих по 1,0 железа закисного сульфата </w:t>
      </w:r>
      <w:proofErr w:type="gramStart"/>
      <w:r w:rsidRPr="00C851E5">
        <w:rPr>
          <w:color w:val="000000"/>
        </w:rPr>
        <w:t xml:space="preserve">( </w:t>
      </w:r>
      <w:proofErr w:type="spellStart"/>
      <w:proofErr w:type="gramEnd"/>
      <w:r w:rsidRPr="00C851E5">
        <w:rPr>
          <w:color w:val="000000"/>
        </w:rPr>
        <w:t>Ferrosi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sulfas</w:t>
      </w:r>
      <w:proofErr w:type="spellEnd"/>
      <w:r w:rsidRPr="00C851E5">
        <w:rPr>
          <w:color w:val="000000"/>
        </w:rPr>
        <w:t>). Назначить по 1 капсуле 3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40 капсул, содержащих по 0,15 </w:t>
      </w:r>
      <w:proofErr w:type="spellStart"/>
      <w:r w:rsidRPr="00C851E5">
        <w:rPr>
          <w:color w:val="000000"/>
        </w:rPr>
        <w:t>метациклина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Metacyclinum</w:t>
      </w:r>
      <w:proofErr w:type="spellEnd"/>
      <w:r w:rsidRPr="00C851E5">
        <w:rPr>
          <w:color w:val="000000"/>
        </w:rPr>
        <w:t>). Внутрь по 2 капсулы 2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20 желатиновых капсул</w:t>
      </w:r>
      <w:proofErr w:type="gramStart"/>
      <w:r w:rsidRPr="00C851E5">
        <w:rPr>
          <w:color w:val="000000"/>
        </w:rPr>
        <w:t xml:space="preserve"> ,</w:t>
      </w:r>
      <w:proofErr w:type="gramEnd"/>
      <w:r w:rsidRPr="00C851E5">
        <w:rPr>
          <w:color w:val="000000"/>
        </w:rPr>
        <w:t xml:space="preserve"> содержащих по 0,25 </w:t>
      </w:r>
      <w:proofErr w:type="spellStart"/>
      <w:r w:rsidRPr="00C851E5">
        <w:rPr>
          <w:color w:val="000000"/>
        </w:rPr>
        <w:t>метилтиоурацила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Methyltiouracilum</w:t>
      </w:r>
      <w:proofErr w:type="spellEnd"/>
      <w:r w:rsidRPr="00C851E5">
        <w:rPr>
          <w:color w:val="000000"/>
        </w:rPr>
        <w:t>) . Назначить по 1 капсуле 3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40 желатиновых капсул, содержащих по 0,15 </w:t>
      </w:r>
      <w:proofErr w:type="spellStart"/>
      <w:r w:rsidRPr="00C851E5">
        <w:rPr>
          <w:color w:val="000000"/>
        </w:rPr>
        <w:t>рафампицина</w:t>
      </w:r>
      <w:proofErr w:type="spellEnd"/>
      <w:r w:rsidRPr="00C851E5">
        <w:rPr>
          <w:color w:val="000000"/>
        </w:rPr>
        <w:t xml:space="preserve"> </w:t>
      </w:r>
      <w:proofErr w:type="gramStart"/>
      <w:r w:rsidRPr="00C851E5">
        <w:rPr>
          <w:color w:val="000000"/>
        </w:rPr>
        <w:t xml:space="preserve">( </w:t>
      </w:r>
      <w:proofErr w:type="spellStart"/>
      <w:proofErr w:type="gramEnd"/>
      <w:r w:rsidRPr="00C851E5">
        <w:rPr>
          <w:color w:val="000000"/>
        </w:rPr>
        <w:t>Rifampicini</w:t>
      </w:r>
      <w:proofErr w:type="spellEnd"/>
      <w:r w:rsidRPr="00C851E5">
        <w:rPr>
          <w:color w:val="000000"/>
        </w:rPr>
        <w:t xml:space="preserve"> ) . Назначить по 2 капсулы 2 раза в день до еды.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10 капсул, содержащих по 0.05 </w:t>
      </w:r>
      <w:proofErr w:type="spellStart"/>
      <w:r w:rsidRPr="00C851E5">
        <w:rPr>
          <w:color w:val="000000"/>
        </w:rPr>
        <w:t>триамтерена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Triamtere-num</w:t>
      </w:r>
      <w:proofErr w:type="spellEnd"/>
      <w:r w:rsidRPr="00C851E5">
        <w:rPr>
          <w:color w:val="000000"/>
        </w:rPr>
        <w:t>). Назначить по</w:t>
      </w:r>
      <w:proofErr w:type="gramStart"/>
      <w:r w:rsidRPr="00C851E5">
        <w:rPr>
          <w:color w:val="000000"/>
        </w:rPr>
        <w:t>1</w:t>
      </w:r>
      <w:proofErr w:type="gramEnd"/>
      <w:r w:rsidRPr="00C851E5">
        <w:rPr>
          <w:color w:val="000000"/>
        </w:rPr>
        <w:t xml:space="preserve"> капсуле 2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10 капсул, содержащих по 0,15 </w:t>
      </w:r>
      <w:proofErr w:type="spellStart"/>
      <w:r w:rsidRPr="00C851E5">
        <w:rPr>
          <w:color w:val="000000"/>
        </w:rPr>
        <w:t>клиндамицина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Clindamyci-num</w:t>
      </w:r>
      <w:proofErr w:type="spellEnd"/>
      <w:r w:rsidRPr="00C851E5">
        <w:rPr>
          <w:color w:val="000000"/>
        </w:rPr>
        <w:t>). Назначить по 1 капсуле 4 раза в сутки.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20 драже, содержащих по 0,05 </w:t>
      </w:r>
      <w:proofErr w:type="spellStart"/>
      <w:r w:rsidRPr="00C851E5">
        <w:rPr>
          <w:color w:val="000000"/>
        </w:rPr>
        <w:t>диазолина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Diazolinum</w:t>
      </w:r>
      <w:proofErr w:type="spellEnd"/>
      <w:proofErr w:type="gramStart"/>
      <w:r w:rsidRPr="00C851E5">
        <w:rPr>
          <w:color w:val="000000"/>
        </w:rPr>
        <w:t xml:space="preserve"> )</w:t>
      </w:r>
      <w:proofErr w:type="gramEnd"/>
      <w:r w:rsidRPr="00C851E5">
        <w:rPr>
          <w:color w:val="000000"/>
        </w:rPr>
        <w:t>. Внутрь по 1 драже 2 раза в день после еды.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50 драже, содержащих по 0,025 </w:t>
      </w:r>
      <w:proofErr w:type="spellStart"/>
      <w:r w:rsidRPr="00C851E5">
        <w:rPr>
          <w:color w:val="000000"/>
        </w:rPr>
        <w:t>аминазина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Aminazinum</w:t>
      </w:r>
      <w:proofErr w:type="spellEnd"/>
      <w:r w:rsidRPr="00C851E5">
        <w:rPr>
          <w:color w:val="000000"/>
        </w:rPr>
        <w:t>). Назначить по 1 драже 3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20 драже, содержащих по 0,025 </w:t>
      </w:r>
      <w:proofErr w:type="spellStart"/>
      <w:r w:rsidRPr="00C851E5">
        <w:rPr>
          <w:color w:val="000000"/>
        </w:rPr>
        <w:t>прозерина</w:t>
      </w:r>
      <w:proofErr w:type="spellEnd"/>
      <w:r w:rsidRPr="00C851E5">
        <w:rPr>
          <w:color w:val="000000"/>
        </w:rPr>
        <w:t xml:space="preserve"> </w:t>
      </w:r>
      <w:proofErr w:type="gramStart"/>
      <w:r w:rsidRPr="00C851E5">
        <w:rPr>
          <w:color w:val="000000"/>
        </w:rPr>
        <w:t xml:space="preserve">( </w:t>
      </w:r>
      <w:proofErr w:type="spellStart"/>
      <w:proofErr w:type="gramEnd"/>
      <w:r w:rsidRPr="00C851E5">
        <w:rPr>
          <w:color w:val="000000"/>
        </w:rPr>
        <w:t>Proserinum</w:t>
      </w:r>
      <w:proofErr w:type="spellEnd"/>
      <w:r w:rsidRPr="00C851E5">
        <w:rPr>
          <w:color w:val="000000"/>
        </w:rPr>
        <w:t xml:space="preserve"> ) . Назначить по 1 драже 2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20 драже, содержащих по 0,005 </w:t>
      </w:r>
      <w:proofErr w:type="spellStart"/>
      <w:r w:rsidRPr="00C851E5">
        <w:rPr>
          <w:color w:val="000000"/>
        </w:rPr>
        <w:t>бисакодила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Bisacodilum</w:t>
      </w:r>
      <w:proofErr w:type="spellEnd"/>
      <w:r w:rsidRPr="00C851E5">
        <w:rPr>
          <w:color w:val="000000"/>
        </w:rPr>
        <w:t>). Внутрь по 1 драже 1 раз вечером.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20 драже, содержащих по 0.025 </w:t>
      </w:r>
      <w:proofErr w:type="spellStart"/>
      <w:r w:rsidRPr="00C851E5">
        <w:rPr>
          <w:color w:val="000000"/>
        </w:rPr>
        <w:t>пропазина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Propazinum</w:t>
      </w:r>
      <w:proofErr w:type="spellEnd"/>
      <w:r w:rsidRPr="00C851E5">
        <w:rPr>
          <w:color w:val="000000"/>
        </w:rPr>
        <w:t>). Назначить по 1 драже 2 раза в день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10 мл спиртового 0,01% раствора фурацилина (</w:t>
      </w:r>
      <w:proofErr w:type="spellStart"/>
      <w:r w:rsidRPr="00C851E5">
        <w:rPr>
          <w:color w:val="000000"/>
        </w:rPr>
        <w:t>Furacilinum</w:t>
      </w:r>
      <w:proofErr w:type="spellEnd"/>
      <w:proofErr w:type="gramStart"/>
      <w:r w:rsidRPr="00C851E5">
        <w:rPr>
          <w:color w:val="000000"/>
        </w:rPr>
        <w:t xml:space="preserve"> )</w:t>
      </w:r>
      <w:proofErr w:type="gramEnd"/>
      <w:r w:rsidRPr="00C851E5">
        <w:rPr>
          <w:color w:val="000000"/>
        </w:rPr>
        <w:t>. По 2-3 капли в ухо 3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100 мл 20% масляного раствора </w:t>
      </w:r>
      <w:proofErr w:type="spellStart"/>
      <w:r w:rsidRPr="00C851E5">
        <w:rPr>
          <w:color w:val="000000"/>
        </w:rPr>
        <w:t>камфоры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Camphora</w:t>
      </w:r>
      <w:proofErr w:type="spellEnd"/>
      <w:r w:rsidRPr="00C851E5">
        <w:rPr>
          <w:color w:val="000000"/>
        </w:rPr>
        <w:t>). Для наружного применения.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lastRenderedPageBreak/>
        <w:t xml:space="preserve">10 мл 20% раствора </w:t>
      </w:r>
      <w:proofErr w:type="spellStart"/>
      <w:r w:rsidRPr="00C851E5">
        <w:rPr>
          <w:color w:val="000000"/>
        </w:rPr>
        <w:t>сульфацила</w:t>
      </w:r>
      <w:proofErr w:type="spellEnd"/>
      <w:r w:rsidRPr="00C851E5">
        <w:rPr>
          <w:color w:val="000000"/>
        </w:rPr>
        <w:t>-натрия (</w:t>
      </w:r>
      <w:proofErr w:type="spellStart"/>
      <w:r w:rsidRPr="00C851E5">
        <w:rPr>
          <w:color w:val="000000"/>
        </w:rPr>
        <w:t>Sulfacylum-natrium</w:t>
      </w:r>
      <w:proofErr w:type="spellEnd"/>
      <w:r w:rsidRPr="00C851E5">
        <w:rPr>
          <w:color w:val="000000"/>
        </w:rPr>
        <w:t xml:space="preserve">). Глазные капли. </w:t>
      </w:r>
      <w:proofErr w:type="spellStart"/>
      <w:proofErr w:type="gramStart"/>
      <w:r w:rsidRPr="00C851E5">
        <w:rPr>
          <w:color w:val="000000"/>
        </w:rPr>
        <w:t>Ha</w:t>
      </w:r>
      <w:proofErr w:type="gramEnd"/>
      <w:r w:rsidRPr="00C851E5">
        <w:rPr>
          <w:color w:val="000000"/>
        </w:rPr>
        <w:t>значить</w:t>
      </w:r>
      <w:proofErr w:type="spellEnd"/>
      <w:r w:rsidRPr="00C851E5">
        <w:rPr>
          <w:color w:val="000000"/>
        </w:rPr>
        <w:t xml:space="preserve"> по 1-2 капли 3 раза в день в оба глаза.</w:t>
      </w:r>
    </w:p>
    <w:p w:rsidR="00C851E5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10 мл 0,5 % масляного раствора </w:t>
      </w:r>
      <w:proofErr w:type="spellStart"/>
      <w:r w:rsidRPr="00C851E5">
        <w:rPr>
          <w:color w:val="000000"/>
        </w:rPr>
        <w:t>эргокальциферола</w:t>
      </w:r>
      <w:proofErr w:type="spellEnd"/>
      <w:r w:rsidR="00C851E5" w:rsidRPr="00C851E5">
        <w:rPr>
          <w:color w:val="000000"/>
        </w:rPr>
        <w:t xml:space="preserve"> </w:t>
      </w:r>
      <w:r w:rsidRPr="00C851E5">
        <w:rPr>
          <w:color w:val="000000"/>
        </w:rPr>
        <w:t>(</w:t>
      </w:r>
      <w:proofErr w:type="spellStart"/>
      <w:r w:rsidRPr="00C851E5">
        <w:rPr>
          <w:color w:val="000000"/>
        </w:rPr>
        <w:t>Ergocalciferolum</w:t>
      </w:r>
      <w:proofErr w:type="spellEnd"/>
      <w:r w:rsidRPr="00C851E5">
        <w:rPr>
          <w:color w:val="000000"/>
        </w:rPr>
        <w:t xml:space="preserve">). </w:t>
      </w:r>
      <w:proofErr w:type="spellStart"/>
      <w:r w:rsidRPr="00C851E5">
        <w:rPr>
          <w:color w:val="000000"/>
        </w:rPr>
        <w:t>По 1 капл</w:t>
      </w:r>
      <w:proofErr w:type="gramStart"/>
      <w:r w:rsidRPr="00C851E5">
        <w:rPr>
          <w:color w:val="000000"/>
        </w:rPr>
        <w:t>e</w:t>
      </w:r>
      <w:proofErr w:type="gramEnd"/>
      <w:r w:rsidRPr="00C851E5">
        <w:rPr>
          <w:color w:val="000000"/>
        </w:rPr>
        <w:t xml:space="preserve"> </w:t>
      </w:r>
      <w:proofErr w:type="spellEnd"/>
      <w:r w:rsidRPr="00C851E5">
        <w:rPr>
          <w:color w:val="000000"/>
        </w:rPr>
        <w:t>1 раз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10 ампул, содержащих по 1 мл 0,1 % масляного раствора </w:t>
      </w:r>
      <w:proofErr w:type="spellStart"/>
      <w:r w:rsidRPr="00C851E5">
        <w:rPr>
          <w:color w:val="000000"/>
        </w:rPr>
        <w:t>синэстрола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Synoestrolum</w:t>
      </w:r>
      <w:proofErr w:type="spellEnd"/>
      <w:r w:rsidRPr="00C851E5">
        <w:rPr>
          <w:color w:val="000000"/>
        </w:rPr>
        <w:t>). Вводить внутримышечно по 1 мл.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10 ампул, содержащих по 1 мл 1 % раствора эметина гидрохлорида (</w:t>
      </w:r>
      <w:proofErr w:type="spellStart"/>
      <w:r w:rsidRPr="00C851E5">
        <w:rPr>
          <w:color w:val="000000"/>
        </w:rPr>
        <w:t>Emethini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hydrochloridum</w:t>
      </w:r>
      <w:proofErr w:type="spellEnd"/>
      <w:r w:rsidRPr="00C851E5">
        <w:rPr>
          <w:color w:val="000000"/>
        </w:rPr>
        <w:t>) . Назначить по 1 мл подкожно.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6 ампул, содержащих по 1 мл 0,02% раствора </w:t>
      </w:r>
      <w:proofErr w:type="spellStart"/>
      <w:r w:rsidRPr="00C851E5">
        <w:rPr>
          <w:color w:val="000000"/>
        </w:rPr>
        <w:t>цианокобаламина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Cyanocobalaminum</w:t>
      </w:r>
      <w:proofErr w:type="spellEnd"/>
      <w:r w:rsidRPr="00C851E5">
        <w:rPr>
          <w:color w:val="000000"/>
        </w:rPr>
        <w:t>). Назначить для внутримышечного введения по 1 мл 1 раз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5 ампул, содержащих по 2 мл 1% раствора </w:t>
      </w:r>
      <w:proofErr w:type="spellStart"/>
      <w:r w:rsidRPr="00C851E5">
        <w:rPr>
          <w:color w:val="000000"/>
        </w:rPr>
        <w:t>лидокаина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Lidocainum</w:t>
      </w:r>
      <w:proofErr w:type="spellEnd"/>
      <w:r w:rsidRPr="00C851E5">
        <w:rPr>
          <w:color w:val="000000"/>
        </w:rPr>
        <w:t>). Для проводниковой анестезии.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5 ампул, содержащих по 2 мл 2% спиртового раствора грамицидина (</w:t>
      </w:r>
      <w:proofErr w:type="spellStart"/>
      <w:r w:rsidRPr="00C851E5">
        <w:rPr>
          <w:color w:val="000000"/>
        </w:rPr>
        <w:t>Gramicidinum</w:t>
      </w:r>
      <w:proofErr w:type="spellEnd"/>
      <w:r w:rsidRPr="00C851E5">
        <w:rPr>
          <w:color w:val="000000"/>
        </w:rPr>
        <w:t>). Содержимое ампулы развести в 200 мл стерильной дистиллированной воды, применять для промывания гнойных ран.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20 ампул, содержащих по 1 мл 0,1% раствора норадреналина </w:t>
      </w:r>
      <w:proofErr w:type="spellStart"/>
      <w:r w:rsidRPr="00C851E5">
        <w:rPr>
          <w:color w:val="000000"/>
        </w:rPr>
        <w:t>гидротартрата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Noradrenalini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hydrotartras</w:t>
      </w:r>
      <w:proofErr w:type="spellEnd"/>
      <w:r w:rsidRPr="00C851E5">
        <w:rPr>
          <w:color w:val="000000"/>
        </w:rPr>
        <w:t xml:space="preserve">). Назначить внутривенно, </w:t>
      </w:r>
      <w:proofErr w:type="spellStart"/>
      <w:r w:rsidRPr="00C851E5">
        <w:rPr>
          <w:color w:val="000000"/>
        </w:rPr>
        <w:t>капельно</w:t>
      </w:r>
      <w:proofErr w:type="spellEnd"/>
      <w:r w:rsidRPr="00C851E5">
        <w:rPr>
          <w:color w:val="000000"/>
        </w:rPr>
        <w:t>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10 ампул, содержащих по 1 мл 6% раствора тиамина бромида (</w:t>
      </w:r>
      <w:proofErr w:type="spellStart"/>
      <w:r w:rsidRPr="00C851E5">
        <w:rPr>
          <w:color w:val="000000"/>
        </w:rPr>
        <w:t>Thiamini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bromidum</w:t>
      </w:r>
      <w:proofErr w:type="spellEnd"/>
      <w:proofErr w:type="gramStart"/>
      <w:r w:rsidRPr="00C851E5">
        <w:rPr>
          <w:color w:val="000000"/>
        </w:rPr>
        <w:t xml:space="preserve"> )</w:t>
      </w:r>
      <w:proofErr w:type="gramEnd"/>
      <w:r w:rsidRPr="00C851E5">
        <w:rPr>
          <w:color w:val="000000"/>
        </w:rPr>
        <w:t>. Назначить по 1 мл подкожно.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6 ампул, содержащих по 2 мл 20% масляного раствора </w:t>
      </w:r>
      <w:proofErr w:type="spellStart"/>
      <w:r w:rsidRPr="00C851E5">
        <w:rPr>
          <w:color w:val="000000"/>
        </w:rPr>
        <w:t>комфоры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Camphora</w:t>
      </w:r>
      <w:proofErr w:type="spellEnd"/>
      <w:r w:rsidRPr="00C851E5">
        <w:rPr>
          <w:color w:val="000000"/>
        </w:rPr>
        <w:t>). Назначить для подкожного введения по 2 мл.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10 ампул, содержащих по 1 мл 5% масляного раствора </w:t>
      </w:r>
      <w:proofErr w:type="spellStart"/>
      <w:r w:rsidRPr="00C851E5">
        <w:rPr>
          <w:color w:val="000000"/>
        </w:rPr>
        <w:t>ретаболила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Retabolilum</w:t>
      </w:r>
      <w:proofErr w:type="spellEnd"/>
      <w:r w:rsidRPr="00C851E5">
        <w:rPr>
          <w:color w:val="000000"/>
        </w:rPr>
        <w:t>). Вводить внутримышечно по 1 мл 1 раз в 7 дней.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6 ампул, содержащих по 1 мл 2,5 % масляного раствора </w:t>
      </w:r>
      <w:proofErr w:type="spellStart"/>
      <w:r w:rsidRPr="00C851E5">
        <w:rPr>
          <w:color w:val="000000"/>
        </w:rPr>
        <w:t>феноболина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Phenobolinum</w:t>
      </w:r>
      <w:proofErr w:type="spellEnd"/>
      <w:r w:rsidRPr="00C851E5">
        <w:rPr>
          <w:color w:val="000000"/>
        </w:rPr>
        <w:t>). Вводить внутримышечно по 2 мл 1 раз в 7 дней.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5 ампул, содержащих по 2 мл 5 % раствора новокаина</w:t>
      </w:r>
      <w:r w:rsidR="00C851E5" w:rsidRPr="00C851E5">
        <w:rPr>
          <w:color w:val="000000"/>
        </w:rPr>
        <w:t xml:space="preserve"> </w:t>
      </w:r>
      <w:proofErr w:type="gramStart"/>
      <w:r w:rsidRPr="00C851E5">
        <w:rPr>
          <w:color w:val="000000"/>
        </w:rPr>
        <w:t xml:space="preserve">( </w:t>
      </w:r>
      <w:proofErr w:type="spellStart"/>
      <w:proofErr w:type="gramEnd"/>
      <w:r w:rsidRPr="00C851E5">
        <w:rPr>
          <w:color w:val="000000"/>
        </w:rPr>
        <w:t>Novocainum</w:t>
      </w:r>
      <w:proofErr w:type="spellEnd"/>
      <w:r w:rsidRPr="00C851E5">
        <w:rPr>
          <w:color w:val="000000"/>
        </w:rPr>
        <w:t xml:space="preserve"> ). Для спинномозговой анестезии.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10 ампул, содержащих по 2 мл 2,5 % раствора </w:t>
      </w:r>
      <w:proofErr w:type="spellStart"/>
      <w:r w:rsidRPr="00C851E5">
        <w:rPr>
          <w:color w:val="000000"/>
        </w:rPr>
        <w:t>аминазина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Aminazinum</w:t>
      </w:r>
      <w:proofErr w:type="spellEnd"/>
      <w:r w:rsidRPr="00C851E5">
        <w:rPr>
          <w:color w:val="000000"/>
        </w:rPr>
        <w:t xml:space="preserve">). Назначить для </w:t>
      </w:r>
      <w:proofErr w:type="spellStart"/>
      <w:r w:rsidRPr="00C851E5">
        <w:rPr>
          <w:color w:val="000000"/>
        </w:rPr>
        <w:t>внутривеннго</w:t>
      </w:r>
      <w:proofErr w:type="spellEnd"/>
      <w:r w:rsidRPr="00C851E5">
        <w:rPr>
          <w:color w:val="000000"/>
        </w:rPr>
        <w:t xml:space="preserve"> введения по 2 мл, предварительно развести в 20 мл 5% раствора глюкозы.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10 ампул, содержащих по 1 мл 2,5 % масляного раствора прогестерона (</w:t>
      </w:r>
      <w:proofErr w:type="spellStart"/>
      <w:r w:rsidRPr="00C851E5">
        <w:rPr>
          <w:color w:val="000000"/>
        </w:rPr>
        <w:t>Progesteronum</w:t>
      </w:r>
      <w:proofErr w:type="spellEnd"/>
      <w:r w:rsidRPr="00C851E5">
        <w:rPr>
          <w:color w:val="000000"/>
        </w:rPr>
        <w:t>). Вводить внутримышечно по 1 мл 1 раз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10 ампул, содержащих по 10 мл 25% раствора глюкозы (</w:t>
      </w:r>
      <w:proofErr w:type="spellStart"/>
      <w:r w:rsidRPr="00C851E5">
        <w:rPr>
          <w:color w:val="000000"/>
        </w:rPr>
        <w:t>Glucosum</w:t>
      </w:r>
      <w:proofErr w:type="spellEnd"/>
      <w:r w:rsidRPr="00C851E5">
        <w:rPr>
          <w:color w:val="000000"/>
        </w:rPr>
        <w:t>). Назначить по 5 мл в вену.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2 флакона, содержащих по 400 мл 5% раствора глюкозы (</w:t>
      </w:r>
      <w:proofErr w:type="spellStart"/>
      <w:r w:rsidRPr="00C851E5">
        <w:rPr>
          <w:color w:val="000000"/>
        </w:rPr>
        <w:t>Glucosum</w:t>
      </w:r>
      <w:proofErr w:type="spellEnd"/>
      <w:r w:rsidRPr="00C851E5">
        <w:rPr>
          <w:color w:val="000000"/>
        </w:rPr>
        <w:t xml:space="preserve">). Назначить в вену </w:t>
      </w:r>
      <w:proofErr w:type="spellStart"/>
      <w:r w:rsidRPr="00C851E5">
        <w:rPr>
          <w:color w:val="000000"/>
        </w:rPr>
        <w:t>капельно</w:t>
      </w:r>
      <w:proofErr w:type="spellEnd"/>
      <w:r w:rsidRPr="00C851E5">
        <w:rPr>
          <w:color w:val="000000"/>
        </w:rPr>
        <w:t>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2 флакона, содержащих по 200 мл 0,9% изотонического раствора натрия хлорида (</w:t>
      </w:r>
      <w:proofErr w:type="spellStart"/>
      <w:r w:rsidRPr="00C851E5">
        <w:rPr>
          <w:color w:val="000000"/>
        </w:rPr>
        <w:t>Natrii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chloridum</w:t>
      </w:r>
      <w:proofErr w:type="spellEnd"/>
      <w:r w:rsidRPr="00C851E5">
        <w:rPr>
          <w:color w:val="000000"/>
        </w:rPr>
        <w:t>). Для внутривенного капельного введения.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10 флаконов, содержащих по 5 мл (40 </w:t>
      </w:r>
      <w:proofErr w:type="gramStart"/>
      <w:r w:rsidRPr="00C851E5">
        <w:rPr>
          <w:color w:val="000000"/>
        </w:rPr>
        <w:t>ЕД</w:t>
      </w:r>
      <w:proofErr w:type="gramEnd"/>
      <w:r w:rsidRPr="00C851E5">
        <w:rPr>
          <w:color w:val="000000"/>
        </w:rPr>
        <w:t xml:space="preserve"> в 1 мл) суспензии инсулина -</w:t>
      </w:r>
      <w:proofErr w:type="spellStart"/>
      <w:r w:rsidRPr="00C851E5">
        <w:rPr>
          <w:color w:val="000000"/>
        </w:rPr>
        <w:t>лонг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Insulini-long</w:t>
      </w:r>
      <w:proofErr w:type="spellEnd"/>
      <w:r w:rsidRPr="00C851E5">
        <w:rPr>
          <w:color w:val="000000"/>
        </w:rPr>
        <w:t>). Назначить для подкожного введения по 1 мл 1 раз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6 флаконов, содержащих по 10 </w:t>
      </w:r>
      <w:proofErr w:type="gramStart"/>
      <w:r w:rsidRPr="00C851E5">
        <w:rPr>
          <w:color w:val="000000"/>
        </w:rPr>
        <w:t>ЕД</w:t>
      </w:r>
      <w:proofErr w:type="gramEnd"/>
      <w:r w:rsidRPr="00C851E5">
        <w:rPr>
          <w:color w:val="000000"/>
        </w:rPr>
        <w:t xml:space="preserve"> кортикотропина ( </w:t>
      </w:r>
      <w:proofErr w:type="spellStart"/>
      <w:r w:rsidRPr="00C851E5">
        <w:rPr>
          <w:color w:val="000000"/>
        </w:rPr>
        <w:t>Corticotropinum</w:t>
      </w:r>
      <w:proofErr w:type="spellEnd"/>
      <w:r w:rsidRPr="00C851E5">
        <w:rPr>
          <w:color w:val="000000"/>
        </w:rPr>
        <w:t xml:space="preserve"> ). Назначить для внутримышечного введения по 10 </w:t>
      </w:r>
      <w:proofErr w:type="gramStart"/>
      <w:r w:rsidRPr="00C851E5">
        <w:rPr>
          <w:color w:val="000000"/>
        </w:rPr>
        <w:t>ЕД</w:t>
      </w:r>
      <w:proofErr w:type="gramEnd"/>
      <w:r w:rsidRPr="00C851E5">
        <w:rPr>
          <w:color w:val="000000"/>
        </w:rPr>
        <w:t xml:space="preserve"> , предварительно растворив содержимое флакона в 2 мл воды для инъекций.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3 флакона, </w:t>
      </w:r>
      <w:proofErr w:type="gramStart"/>
      <w:r w:rsidRPr="00C851E5">
        <w:rPr>
          <w:color w:val="000000"/>
        </w:rPr>
        <w:t>содержащих</w:t>
      </w:r>
      <w:proofErr w:type="gramEnd"/>
      <w:r w:rsidRPr="00C851E5">
        <w:rPr>
          <w:color w:val="000000"/>
        </w:rPr>
        <w:t xml:space="preserve"> по 0,001 </w:t>
      </w:r>
      <w:proofErr w:type="spellStart"/>
      <w:r w:rsidRPr="00C851E5">
        <w:rPr>
          <w:color w:val="000000"/>
        </w:rPr>
        <w:t>ангиотензинамида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Angiotensinamidum</w:t>
      </w:r>
      <w:proofErr w:type="spellEnd"/>
      <w:r w:rsidRPr="00C851E5">
        <w:rPr>
          <w:color w:val="000000"/>
        </w:rPr>
        <w:t xml:space="preserve">). Перед употреблением развести в 500 мл изотонического раствора натрия хлорида, вводить внутривенно, </w:t>
      </w:r>
      <w:proofErr w:type="spellStart"/>
      <w:r w:rsidRPr="00C851E5">
        <w:rPr>
          <w:color w:val="000000"/>
        </w:rPr>
        <w:t>капельно</w:t>
      </w:r>
      <w:proofErr w:type="spellEnd"/>
      <w:r w:rsidRPr="00C851E5">
        <w:rPr>
          <w:color w:val="000000"/>
        </w:rPr>
        <w:t>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10 флаконов, содержащих по 10 </w:t>
      </w:r>
      <w:proofErr w:type="gramStart"/>
      <w:r w:rsidRPr="00C851E5">
        <w:rPr>
          <w:color w:val="000000"/>
        </w:rPr>
        <w:t>ЕД</w:t>
      </w:r>
      <w:proofErr w:type="gram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кальцитрина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Calcitrinum</w:t>
      </w:r>
      <w:proofErr w:type="spellEnd"/>
      <w:r w:rsidRPr="00C851E5">
        <w:rPr>
          <w:color w:val="000000"/>
        </w:rPr>
        <w:t>). Содержимое флакона растворить в 5 мл воды для инъекций, вводить внутримышечно по 2 мл.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12 флаконов, содержащих по 500 000 </w:t>
      </w:r>
      <w:proofErr w:type="gramStart"/>
      <w:r w:rsidRPr="00C851E5">
        <w:rPr>
          <w:color w:val="000000"/>
        </w:rPr>
        <w:t>ЕД</w:t>
      </w:r>
      <w:proofErr w:type="gram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бензилпенициллина</w:t>
      </w:r>
      <w:proofErr w:type="spellEnd"/>
      <w:r w:rsidRPr="00C851E5">
        <w:rPr>
          <w:color w:val="000000"/>
        </w:rPr>
        <w:t xml:space="preserve"> натриевой соли (</w:t>
      </w:r>
      <w:proofErr w:type="spellStart"/>
      <w:r w:rsidRPr="00C851E5">
        <w:rPr>
          <w:color w:val="000000"/>
        </w:rPr>
        <w:t>Benzylpenicillini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natrium</w:t>
      </w:r>
      <w:proofErr w:type="spellEnd"/>
      <w:r w:rsidRPr="00C851E5">
        <w:rPr>
          <w:color w:val="000000"/>
        </w:rPr>
        <w:t>) Назначить для внутримышечного введения по 500 000 ЕД 4 раза в сутки. Предварительно содержимое флакона разводить в 3 мл 0,5% раствора новокаина.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lastRenderedPageBreak/>
        <w:t xml:space="preserve">2 флакона, содержащие по 5 мл (5000 </w:t>
      </w:r>
      <w:proofErr w:type="gramStart"/>
      <w:r w:rsidRPr="00C851E5">
        <w:rPr>
          <w:color w:val="000000"/>
        </w:rPr>
        <w:t>ЕД</w:t>
      </w:r>
      <w:proofErr w:type="gramEnd"/>
      <w:r w:rsidRPr="00C851E5">
        <w:rPr>
          <w:color w:val="000000"/>
        </w:rPr>
        <w:t xml:space="preserve"> в 1 мл ) гепарина (</w:t>
      </w:r>
      <w:proofErr w:type="spellStart"/>
      <w:r w:rsidRPr="00C851E5">
        <w:rPr>
          <w:color w:val="000000"/>
        </w:rPr>
        <w:t>Heparinum</w:t>
      </w:r>
      <w:proofErr w:type="spellEnd"/>
      <w:r w:rsidRPr="00C851E5">
        <w:rPr>
          <w:color w:val="000000"/>
        </w:rPr>
        <w:t>) . Назначить для внутривенного введения по 2 мл 4 раза в сутки 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6 флаконов</w:t>
      </w:r>
      <w:proofErr w:type="gramStart"/>
      <w:r w:rsidRPr="00C851E5">
        <w:rPr>
          <w:color w:val="000000"/>
        </w:rPr>
        <w:t xml:space="preserve"> ,</w:t>
      </w:r>
      <w:proofErr w:type="gramEnd"/>
      <w:r w:rsidRPr="00C851E5">
        <w:rPr>
          <w:color w:val="000000"/>
        </w:rPr>
        <w:t xml:space="preserve"> содержащих по 5 мл 2,5 % суспензии гидрокортизона ацетата (</w:t>
      </w:r>
      <w:proofErr w:type="spellStart"/>
      <w:r w:rsidRPr="00C851E5">
        <w:rPr>
          <w:color w:val="000000"/>
        </w:rPr>
        <w:t>Hydrocortisoni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acetas</w:t>
      </w:r>
      <w:proofErr w:type="spellEnd"/>
      <w:r w:rsidRPr="00C851E5">
        <w:rPr>
          <w:color w:val="000000"/>
        </w:rPr>
        <w:t>) Назначить для введения в полость пораженного сустава по 1,5 мл 1 раз в неделю 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20 мл экстракта пустырника ( ... </w:t>
      </w:r>
      <w:proofErr w:type="spellStart"/>
      <w:r w:rsidRPr="00C851E5">
        <w:rPr>
          <w:color w:val="000000"/>
        </w:rPr>
        <w:t>Leonuri</w:t>
      </w:r>
      <w:proofErr w:type="spellEnd"/>
      <w:r w:rsidRPr="00C851E5">
        <w:rPr>
          <w:color w:val="000000"/>
        </w:rPr>
        <w:t>) жидкого. Назначить по 20 капель 3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30 мл экстракта пастушьей сумки (...</w:t>
      </w:r>
      <w:proofErr w:type="spellStart"/>
      <w:r w:rsidRPr="00C851E5">
        <w:rPr>
          <w:color w:val="000000"/>
        </w:rPr>
        <w:t>Bursae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pastoris</w:t>
      </w:r>
      <w:proofErr w:type="spellEnd"/>
      <w:r w:rsidRPr="00C851E5">
        <w:rPr>
          <w:color w:val="000000"/>
        </w:rPr>
        <w:t xml:space="preserve"> ) жидкого</w:t>
      </w:r>
      <w:proofErr w:type="gramStart"/>
      <w:r w:rsidRPr="00C851E5">
        <w:rPr>
          <w:color w:val="000000"/>
        </w:rPr>
        <w:t xml:space="preserve"> .</w:t>
      </w:r>
      <w:proofErr w:type="gramEnd"/>
      <w:r w:rsidRPr="00C851E5">
        <w:rPr>
          <w:color w:val="000000"/>
        </w:rPr>
        <w:t xml:space="preserve"> Назначить по 15 капель на прием 3 раза в день 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20 мл настойки женьшеня (...</w:t>
      </w:r>
      <w:proofErr w:type="spellStart"/>
      <w:r w:rsidRPr="00C851E5">
        <w:rPr>
          <w:color w:val="000000"/>
        </w:rPr>
        <w:t>Ginsengi</w:t>
      </w:r>
      <w:proofErr w:type="spellEnd"/>
      <w:r w:rsidRPr="00C851E5">
        <w:rPr>
          <w:color w:val="000000"/>
        </w:rPr>
        <w:t>) . Внутрь по 15 капель 2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20 мл настойки валерианы (... </w:t>
      </w:r>
      <w:proofErr w:type="spellStart"/>
      <w:r w:rsidRPr="00C851E5">
        <w:rPr>
          <w:color w:val="000000"/>
        </w:rPr>
        <w:t>Valerianae</w:t>
      </w:r>
      <w:proofErr w:type="spellEnd"/>
      <w:r w:rsidRPr="00C851E5">
        <w:rPr>
          <w:color w:val="000000"/>
        </w:rPr>
        <w:t>). Назначить по 15 капель на прием 3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20 мл экстракта змеевика (...</w:t>
      </w:r>
      <w:proofErr w:type="spellStart"/>
      <w:r w:rsidRPr="00C851E5">
        <w:rPr>
          <w:color w:val="000000"/>
        </w:rPr>
        <w:t>Bistortae</w:t>
      </w:r>
      <w:proofErr w:type="spellEnd"/>
      <w:r w:rsidRPr="00C851E5">
        <w:rPr>
          <w:color w:val="000000"/>
        </w:rPr>
        <w:t>) жидкого. Назначить по 20 капель 3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40 мл экстракта </w:t>
      </w:r>
      <w:proofErr w:type="spellStart"/>
      <w:r w:rsidRPr="00C851E5">
        <w:rPr>
          <w:color w:val="000000"/>
        </w:rPr>
        <w:t>левзеи</w:t>
      </w:r>
      <w:proofErr w:type="spellEnd"/>
      <w:r w:rsidRPr="00C851E5">
        <w:rPr>
          <w:color w:val="000000"/>
        </w:rPr>
        <w:t xml:space="preserve"> (...</w:t>
      </w:r>
      <w:proofErr w:type="spellStart"/>
      <w:r w:rsidRPr="00C851E5">
        <w:rPr>
          <w:color w:val="000000"/>
        </w:rPr>
        <w:t>Leuzeae</w:t>
      </w:r>
      <w:proofErr w:type="spellEnd"/>
      <w:r w:rsidRPr="00C851E5">
        <w:rPr>
          <w:color w:val="000000"/>
        </w:rPr>
        <w:t>) жидкого. Назначить по 25 капель 3 раза в день 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25 мл экстракта боярышника (... </w:t>
      </w:r>
      <w:proofErr w:type="spellStart"/>
      <w:r w:rsidRPr="00C851E5">
        <w:rPr>
          <w:color w:val="000000"/>
        </w:rPr>
        <w:t>Crataegi</w:t>
      </w:r>
      <w:proofErr w:type="spellEnd"/>
      <w:r w:rsidRPr="00C851E5">
        <w:rPr>
          <w:color w:val="000000"/>
        </w:rPr>
        <w:t>) жидкого. Назначить по 25 капель 3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50 мл экстракта элеутерококка (…</w:t>
      </w:r>
      <w:proofErr w:type="spellStart"/>
      <w:r w:rsidRPr="00C851E5">
        <w:rPr>
          <w:color w:val="000000"/>
        </w:rPr>
        <w:t>Eleutherococci</w:t>
      </w:r>
      <w:proofErr w:type="spellEnd"/>
      <w:r w:rsidRPr="00C851E5">
        <w:rPr>
          <w:color w:val="000000"/>
        </w:rPr>
        <w:t>) жидкого. Назначить по 20 капель 2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15 мл адонизида (</w:t>
      </w:r>
      <w:proofErr w:type="spellStart"/>
      <w:r w:rsidRPr="00C851E5">
        <w:rPr>
          <w:color w:val="000000"/>
        </w:rPr>
        <w:t>Adonisidum</w:t>
      </w:r>
      <w:proofErr w:type="spellEnd"/>
      <w:proofErr w:type="gramStart"/>
      <w:r w:rsidRPr="00C851E5">
        <w:rPr>
          <w:color w:val="000000"/>
        </w:rPr>
        <w:t xml:space="preserve"> )</w:t>
      </w:r>
      <w:proofErr w:type="gramEnd"/>
      <w:r w:rsidRPr="00C851E5">
        <w:rPr>
          <w:color w:val="000000"/>
        </w:rPr>
        <w:t>. Назначить по 15 капель 3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30 мл 5% линимента стрептоцида (</w:t>
      </w:r>
      <w:proofErr w:type="spellStart"/>
      <w:r w:rsidRPr="00C851E5">
        <w:rPr>
          <w:color w:val="000000"/>
        </w:rPr>
        <w:t>Streptocidum</w:t>
      </w:r>
      <w:proofErr w:type="spellEnd"/>
      <w:r w:rsidRPr="00C851E5">
        <w:rPr>
          <w:color w:val="000000"/>
        </w:rPr>
        <w:t>). Для нанесения на ожоговую поверхность.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100 мл суспензии, содержащей 1% </w:t>
      </w:r>
      <w:proofErr w:type="spellStart"/>
      <w:r w:rsidRPr="00C851E5">
        <w:rPr>
          <w:color w:val="000000"/>
        </w:rPr>
        <w:t>окситетрациклина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Oxytetracyclinum</w:t>
      </w:r>
      <w:proofErr w:type="spellEnd"/>
      <w:proofErr w:type="gramStart"/>
      <w:r w:rsidRPr="00C851E5">
        <w:rPr>
          <w:color w:val="000000"/>
        </w:rPr>
        <w:t xml:space="preserve"> )</w:t>
      </w:r>
      <w:proofErr w:type="gramEnd"/>
      <w:r w:rsidRPr="00C851E5">
        <w:rPr>
          <w:color w:val="000000"/>
        </w:rPr>
        <w:t>. Назначить по 1 чайной ложке 3 раза в день.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100 мл </w:t>
      </w:r>
      <w:proofErr w:type="spellStart"/>
      <w:r w:rsidRPr="00C851E5">
        <w:rPr>
          <w:color w:val="000000"/>
        </w:rPr>
        <w:t>официнальной</w:t>
      </w:r>
      <w:proofErr w:type="spellEnd"/>
      <w:r w:rsidRPr="00C851E5">
        <w:rPr>
          <w:color w:val="000000"/>
        </w:rPr>
        <w:t xml:space="preserve"> суспензии стрептоцида </w:t>
      </w:r>
      <w:proofErr w:type="gramStart"/>
      <w:r w:rsidRPr="00C851E5">
        <w:rPr>
          <w:color w:val="000000"/>
        </w:rPr>
        <w:t xml:space="preserve">( </w:t>
      </w:r>
      <w:proofErr w:type="spellStart"/>
      <w:proofErr w:type="gramEnd"/>
      <w:r w:rsidRPr="00C851E5">
        <w:rPr>
          <w:color w:val="000000"/>
        </w:rPr>
        <w:t>Streptocidum</w:t>
      </w:r>
      <w:proofErr w:type="spellEnd"/>
      <w:r w:rsidRPr="00C851E5">
        <w:rPr>
          <w:color w:val="000000"/>
        </w:rPr>
        <w:t xml:space="preserve"> ). Для нанесения на пораженную поверхность</w:t>
      </w:r>
      <w:proofErr w:type="gramStart"/>
      <w:r w:rsidRPr="00C851E5">
        <w:rPr>
          <w:color w:val="000000"/>
        </w:rPr>
        <w:t xml:space="preserve"> .</w:t>
      </w:r>
      <w:proofErr w:type="gramEnd"/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2 флакона, содержащих по 250 мл 5% суспензии </w:t>
      </w:r>
      <w:proofErr w:type="spellStart"/>
      <w:r w:rsidRPr="00C851E5">
        <w:rPr>
          <w:color w:val="000000"/>
        </w:rPr>
        <w:t>салазопиридазина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Salazopyridazinum</w:t>
      </w:r>
      <w:proofErr w:type="spellEnd"/>
      <w:r w:rsidRPr="00C851E5">
        <w:rPr>
          <w:color w:val="000000"/>
        </w:rPr>
        <w:t>). Назначить по 20-40 мл в виде клизмы в прямую кишку 2 раза в сутки.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25 мл 1 % </w:t>
      </w:r>
      <w:proofErr w:type="spellStart"/>
      <w:r w:rsidRPr="00C851E5">
        <w:rPr>
          <w:color w:val="000000"/>
        </w:rPr>
        <w:t>официнального</w:t>
      </w:r>
      <w:proofErr w:type="spellEnd"/>
      <w:r w:rsidRPr="00C851E5">
        <w:rPr>
          <w:color w:val="000000"/>
        </w:rPr>
        <w:t xml:space="preserve"> линимента синтомицина</w:t>
      </w:r>
      <w:r w:rsidR="00C851E5" w:rsidRPr="00C851E5">
        <w:rPr>
          <w:color w:val="000000"/>
        </w:rPr>
        <w:t xml:space="preserve"> </w:t>
      </w:r>
      <w:proofErr w:type="gramStart"/>
      <w:r w:rsidRPr="00C851E5">
        <w:rPr>
          <w:color w:val="000000"/>
        </w:rPr>
        <w:t xml:space="preserve">( </w:t>
      </w:r>
      <w:proofErr w:type="spellStart"/>
      <w:proofErr w:type="gramEnd"/>
      <w:r w:rsidRPr="00C851E5">
        <w:rPr>
          <w:color w:val="000000"/>
        </w:rPr>
        <w:t>Synthomycinum</w:t>
      </w:r>
      <w:proofErr w:type="spellEnd"/>
      <w:r w:rsidRPr="00C851E5">
        <w:rPr>
          <w:color w:val="000000"/>
        </w:rPr>
        <w:t xml:space="preserve"> ). Для нанесения на пораженные участки</w:t>
      </w:r>
      <w:proofErr w:type="gramStart"/>
      <w:r w:rsidRPr="00C851E5">
        <w:rPr>
          <w:color w:val="000000"/>
        </w:rPr>
        <w:t xml:space="preserve"> .</w:t>
      </w:r>
      <w:proofErr w:type="gramEnd"/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30 мл линимента алоэ (…</w:t>
      </w:r>
      <w:proofErr w:type="spellStart"/>
      <w:r w:rsidRPr="00C851E5">
        <w:rPr>
          <w:color w:val="000000"/>
        </w:rPr>
        <w:t>Aloës</w:t>
      </w:r>
      <w:proofErr w:type="spellEnd"/>
      <w:r w:rsidRPr="00C851E5">
        <w:rPr>
          <w:color w:val="000000"/>
        </w:rPr>
        <w:t>). Наносить тонким слоем на ожоговую поверхность.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30,0 </w:t>
      </w:r>
      <w:proofErr w:type="spellStart"/>
      <w:r w:rsidRPr="00C851E5">
        <w:rPr>
          <w:color w:val="000000"/>
        </w:rPr>
        <w:t>официнальной</w:t>
      </w:r>
      <w:proofErr w:type="spellEnd"/>
      <w:r w:rsidRPr="00C851E5">
        <w:rPr>
          <w:color w:val="000000"/>
        </w:rPr>
        <w:t xml:space="preserve"> мази </w:t>
      </w:r>
      <w:proofErr w:type="spellStart"/>
      <w:r w:rsidRPr="00C851E5">
        <w:rPr>
          <w:color w:val="000000"/>
        </w:rPr>
        <w:t>левориновой</w:t>
      </w:r>
      <w:proofErr w:type="spellEnd"/>
      <w:r w:rsidRPr="00C851E5">
        <w:rPr>
          <w:color w:val="000000"/>
        </w:rPr>
        <w:t xml:space="preserve"> (</w:t>
      </w:r>
      <w:proofErr w:type="spellStart"/>
      <w:r w:rsidRPr="00C851E5">
        <w:rPr>
          <w:color w:val="000000"/>
        </w:rPr>
        <w:t>Levorinum</w:t>
      </w:r>
      <w:proofErr w:type="spellEnd"/>
      <w:r w:rsidRPr="00C851E5">
        <w:rPr>
          <w:color w:val="000000"/>
        </w:rPr>
        <w:t>). Для смазывания пораженных участков кожи.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30,0 мази, содержащей 2% гидрокортизона (</w:t>
      </w:r>
      <w:proofErr w:type="spellStart"/>
      <w:r w:rsidRPr="00C851E5">
        <w:rPr>
          <w:color w:val="000000"/>
        </w:rPr>
        <w:t>Hydrocortisonum</w:t>
      </w:r>
      <w:proofErr w:type="spellEnd"/>
      <w:r w:rsidRPr="00C851E5">
        <w:rPr>
          <w:color w:val="000000"/>
        </w:rPr>
        <w:t>). Для нанесения на пораженные участки кожи.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20,0 мази, содержащей 6% сали</w:t>
      </w:r>
      <w:bookmarkStart w:id="0" w:name="_GoBack"/>
      <w:bookmarkEnd w:id="0"/>
      <w:r w:rsidRPr="00C851E5">
        <w:rPr>
          <w:color w:val="000000"/>
        </w:rPr>
        <w:t>циловой кислоты (</w:t>
      </w:r>
      <w:proofErr w:type="spellStart"/>
      <w:r w:rsidRPr="00C851E5">
        <w:rPr>
          <w:color w:val="000000"/>
        </w:rPr>
        <w:t>Acidum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salicylicum</w:t>
      </w:r>
      <w:proofErr w:type="spellEnd"/>
      <w:r w:rsidRPr="00C851E5">
        <w:rPr>
          <w:color w:val="000000"/>
        </w:rPr>
        <w:t>) . Для смазывания пораженных участков кожи.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30,0 мази, содержащей 5% анестезина (</w:t>
      </w:r>
      <w:proofErr w:type="spellStart"/>
      <w:r w:rsidRPr="00C851E5">
        <w:rPr>
          <w:color w:val="000000"/>
        </w:rPr>
        <w:t>Anaesthesinum</w:t>
      </w:r>
      <w:proofErr w:type="spellEnd"/>
      <w:proofErr w:type="gramStart"/>
      <w:r w:rsidRPr="00C851E5">
        <w:rPr>
          <w:color w:val="000000"/>
        </w:rPr>
        <w:t xml:space="preserve"> )</w:t>
      </w:r>
      <w:proofErr w:type="gramEnd"/>
      <w:r w:rsidRPr="00C851E5">
        <w:rPr>
          <w:color w:val="000000"/>
        </w:rPr>
        <w:t xml:space="preserve"> . Для смазывания пораженных участков кожи.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 xml:space="preserve">50,0 мази, содержащей 0,5 % </w:t>
      </w:r>
      <w:proofErr w:type="spellStart"/>
      <w:r w:rsidRPr="00C851E5">
        <w:rPr>
          <w:color w:val="000000"/>
        </w:rPr>
        <w:t>неомицина</w:t>
      </w:r>
      <w:proofErr w:type="spellEnd"/>
      <w:r w:rsidRPr="00C851E5">
        <w:rPr>
          <w:color w:val="000000"/>
        </w:rPr>
        <w:t xml:space="preserve"> сульфата (</w:t>
      </w:r>
      <w:proofErr w:type="spellStart"/>
      <w:r w:rsidRPr="00C851E5">
        <w:rPr>
          <w:color w:val="000000"/>
        </w:rPr>
        <w:t>Neomycini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sulfas</w:t>
      </w:r>
      <w:proofErr w:type="spellEnd"/>
      <w:proofErr w:type="gramStart"/>
      <w:r w:rsidRPr="00C851E5">
        <w:rPr>
          <w:color w:val="000000"/>
        </w:rPr>
        <w:t xml:space="preserve"> )</w:t>
      </w:r>
      <w:proofErr w:type="gramEnd"/>
      <w:r w:rsidRPr="00C851E5">
        <w:rPr>
          <w:color w:val="000000"/>
        </w:rPr>
        <w:t>. Для нанесения на пораженные участки кожи.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proofErr w:type="gramStart"/>
      <w:r w:rsidRPr="00C851E5">
        <w:rPr>
          <w:color w:val="000000"/>
        </w:rPr>
        <w:t>Пасту на необходимом количестве камфорного масла (</w:t>
      </w:r>
      <w:proofErr w:type="spellStart"/>
      <w:r w:rsidRPr="00C851E5">
        <w:rPr>
          <w:color w:val="000000"/>
        </w:rPr>
        <w:t>Sol</w:t>
      </w:r>
      <w:proofErr w:type="spellEnd"/>
      <w:r w:rsidRPr="00C851E5">
        <w:rPr>
          <w:color w:val="000000"/>
        </w:rPr>
        <w:t>.</w:t>
      </w:r>
      <w:proofErr w:type="gramEnd"/>
      <w:r w:rsidRPr="00C851E5">
        <w:rPr>
          <w:color w:val="000000"/>
        </w:rPr>
        <w:t xml:space="preserve"> </w:t>
      </w:r>
      <w:proofErr w:type="spellStart"/>
      <w:proofErr w:type="gramStart"/>
      <w:r w:rsidRPr="00C851E5">
        <w:rPr>
          <w:color w:val="000000"/>
        </w:rPr>
        <w:t>Camphorae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oleosae</w:t>
      </w:r>
      <w:proofErr w:type="spellEnd"/>
      <w:r w:rsidRPr="00C851E5">
        <w:rPr>
          <w:color w:val="000000"/>
        </w:rPr>
        <w:t>), содержащую поровну по 0,5 йодоформа (</w:t>
      </w:r>
      <w:proofErr w:type="spellStart"/>
      <w:r w:rsidRPr="00C851E5">
        <w:rPr>
          <w:color w:val="000000"/>
        </w:rPr>
        <w:t>Iodoformium</w:t>
      </w:r>
      <w:proofErr w:type="spellEnd"/>
      <w:r w:rsidRPr="00C851E5">
        <w:rPr>
          <w:color w:val="000000"/>
        </w:rPr>
        <w:t>) и тимола (</w:t>
      </w:r>
      <w:proofErr w:type="spellStart"/>
      <w:r w:rsidRPr="00C851E5">
        <w:rPr>
          <w:color w:val="000000"/>
        </w:rPr>
        <w:t>Thymolum</w:t>
      </w:r>
      <w:proofErr w:type="spellEnd"/>
      <w:r w:rsidRPr="00C851E5">
        <w:rPr>
          <w:color w:val="000000"/>
        </w:rPr>
        <w:t>).</w:t>
      </w:r>
      <w:proofErr w:type="gramEnd"/>
      <w:r w:rsidRPr="00C851E5">
        <w:rPr>
          <w:color w:val="000000"/>
        </w:rPr>
        <w:t xml:space="preserve"> Для лечения кариеса.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Пасту, состоящую из 3,0 кальция глицерофосфата (</w:t>
      </w:r>
      <w:proofErr w:type="spellStart"/>
      <w:r w:rsidRPr="00C851E5">
        <w:rPr>
          <w:color w:val="000000"/>
        </w:rPr>
        <w:t>Calcii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glycerophosphas</w:t>
      </w:r>
      <w:proofErr w:type="spellEnd"/>
      <w:r w:rsidRPr="00C851E5">
        <w:rPr>
          <w:color w:val="000000"/>
        </w:rPr>
        <w:t>) и 1 мл глицерина (</w:t>
      </w:r>
      <w:proofErr w:type="spellStart"/>
      <w:r w:rsidRPr="00C851E5">
        <w:rPr>
          <w:color w:val="000000"/>
        </w:rPr>
        <w:t>Glycerinum</w:t>
      </w:r>
      <w:proofErr w:type="spellEnd"/>
      <w:r w:rsidRPr="00C851E5">
        <w:rPr>
          <w:color w:val="000000"/>
        </w:rPr>
        <w:t>). Для втирания в шейки зубов.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Пасту, состоящую из 10,0 йодоформа (</w:t>
      </w:r>
      <w:proofErr w:type="spellStart"/>
      <w:r w:rsidRPr="00C851E5">
        <w:rPr>
          <w:color w:val="000000"/>
        </w:rPr>
        <w:t>Iodoformium</w:t>
      </w:r>
      <w:proofErr w:type="spellEnd"/>
      <w:r w:rsidRPr="00C851E5">
        <w:rPr>
          <w:color w:val="000000"/>
        </w:rPr>
        <w:t>), 8,0 окиси цинка (</w:t>
      </w:r>
      <w:proofErr w:type="spellStart"/>
      <w:r w:rsidRPr="00C851E5">
        <w:rPr>
          <w:color w:val="000000"/>
        </w:rPr>
        <w:t>Zinci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oxydum</w:t>
      </w:r>
      <w:proofErr w:type="spellEnd"/>
      <w:r w:rsidRPr="00C851E5">
        <w:rPr>
          <w:color w:val="000000"/>
        </w:rPr>
        <w:t>) с добавлением необходимого количества глицерина (</w:t>
      </w:r>
      <w:proofErr w:type="spellStart"/>
      <w:r w:rsidRPr="00C851E5">
        <w:rPr>
          <w:color w:val="000000"/>
        </w:rPr>
        <w:t>Glycerinum</w:t>
      </w:r>
      <w:proofErr w:type="spellEnd"/>
      <w:r w:rsidRPr="00C851E5">
        <w:rPr>
          <w:color w:val="000000"/>
        </w:rPr>
        <w:t>). Для лечения глубокого кариеса.</w:t>
      </w:r>
    </w:p>
    <w:p w:rsidR="00C53EC8" w:rsidRPr="00C851E5" w:rsidRDefault="00C53EC8" w:rsidP="00C851E5">
      <w:pPr>
        <w:pStyle w:val="a3"/>
        <w:numPr>
          <w:ilvl w:val="0"/>
          <w:numId w:val="6"/>
        </w:numPr>
        <w:shd w:val="clear" w:color="auto" w:fill="FFFFFF"/>
        <w:spacing w:after="0" w:afterAutospacing="0"/>
        <w:ind w:left="360"/>
        <w:rPr>
          <w:color w:val="000000"/>
        </w:rPr>
      </w:pPr>
      <w:r w:rsidRPr="00C851E5">
        <w:rPr>
          <w:color w:val="000000"/>
        </w:rPr>
        <w:t>Пасту, состоящую из 5,0 натрия карбоната (</w:t>
      </w:r>
      <w:proofErr w:type="spellStart"/>
      <w:r w:rsidRPr="00C851E5">
        <w:rPr>
          <w:color w:val="000000"/>
        </w:rPr>
        <w:t>Natrii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carbonas</w:t>
      </w:r>
      <w:proofErr w:type="spellEnd"/>
      <w:r w:rsidRPr="00C851E5">
        <w:rPr>
          <w:color w:val="000000"/>
        </w:rPr>
        <w:t>), 20,0 кальция карбоната (</w:t>
      </w:r>
      <w:proofErr w:type="spellStart"/>
      <w:r w:rsidRPr="00C851E5">
        <w:rPr>
          <w:color w:val="000000"/>
        </w:rPr>
        <w:t>Calcii</w:t>
      </w:r>
      <w:proofErr w:type="spellEnd"/>
      <w:r w:rsidRPr="00C851E5">
        <w:rPr>
          <w:color w:val="000000"/>
        </w:rPr>
        <w:t xml:space="preserve"> </w:t>
      </w:r>
      <w:proofErr w:type="spellStart"/>
      <w:r w:rsidRPr="00C851E5">
        <w:rPr>
          <w:color w:val="000000"/>
        </w:rPr>
        <w:t>carbonas</w:t>
      </w:r>
      <w:proofErr w:type="spellEnd"/>
      <w:r w:rsidRPr="00C851E5">
        <w:rPr>
          <w:color w:val="000000"/>
        </w:rPr>
        <w:t>) и 3 мл глицерина (</w:t>
      </w:r>
      <w:proofErr w:type="spellStart"/>
      <w:r w:rsidRPr="00C851E5">
        <w:rPr>
          <w:color w:val="000000"/>
        </w:rPr>
        <w:t>Glycerinum</w:t>
      </w:r>
      <w:proofErr w:type="spellEnd"/>
      <w:r w:rsidRPr="00C851E5">
        <w:rPr>
          <w:color w:val="000000"/>
        </w:rPr>
        <w:t>). Для втирания в твердые ткани зуба.</w:t>
      </w:r>
    </w:p>
    <w:p w:rsidR="00C53EC8" w:rsidRDefault="00C53EC8"/>
    <w:sectPr w:rsidR="00C53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57861"/>
    <w:multiLevelType w:val="multilevel"/>
    <w:tmpl w:val="04F69B0C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2F6FF0"/>
    <w:multiLevelType w:val="multilevel"/>
    <w:tmpl w:val="43C0840E"/>
    <w:lvl w:ilvl="0">
      <w:start w:val="6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CE45EB"/>
    <w:multiLevelType w:val="multilevel"/>
    <w:tmpl w:val="3CCCB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1C51D3"/>
    <w:multiLevelType w:val="hybridMultilevel"/>
    <w:tmpl w:val="C0ECA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AF76E9"/>
    <w:multiLevelType w:val="multilevel"/>
    <w:tmpl w:val="53DCA4AE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8231C9E"/>
    <w:multiLevelType w:val="hybridMultilevel"/>
    <w:tmpl w:val="2E48F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EC8"/>
    <w:rsid w:val="00516111"/>
    <w:rsid w:val="00C53EC8"/>
    <w:rsid w:val="00C851E5"/>
    <w:rsid w:val="00C94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3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3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2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1249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2018-03-18T12:00:00Z</dcterms:created>
  <dcterms:modified xsi:type="dcterms:W3CDTF">2018-03-18T17:23:00Z</dcterms:modified>
</cp:coreProperties>
</file>