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A24FF" w:rsidRPr="00764A91" w:rsidRDefault="00CA24FF" w:rsidP="00CA24FF">
      <w:pPr>
        <w:ind w:firstLine="60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Лекция</w:t>
      </w:r>
      <w:r w:rsidRPr="00764A91">
        <w:rPr>
          <w:b/>
          <w:caps/>
          <w:sz w:val="28"/>
          <w:szCs w:val="28"/>
        </w:rPr>
        <w:t xml:space="preserve"> </w:t>
      </w:r>
      <w:r>
        <w:rPr>
          <w:b/>
          <w:caps/>
          <w:sz w:val="28"/>
          <w:szCs w:val="28"/>
        </w:rPr>
        <w:t xml:space="preserve">19. </w:t>
      </w:r>
      <w:r w:rsidRPr="00764A91">
        <w:rPr>
          <w:b/>
          <w:caps/>
          <w:sz w:val="28"/>
          <w:szCs w:val="28"/>
        </w:rPr>
        <w:t xml:space="preserve"> Общество </w:t>
      </w:r>
      <w:r w:rsidRPr="00764A91">
        <w:rPr>
          <w:b/>
          <w:caps/>
          <w:sz w:val="28"/>
          <w:szCs w:val="28"/>
        </w:rPr>
        <w:t>КАК САМОРАЗВИВАЮЩАЯСЯ</w:t>
      </w:r>
      <w:r>
        <w:rPr>
          <w:b/>
          <w:caps/>
          <w:sz w:val="28"/>
          <w:szCs w:val="28"/>
        </w:rPr>
        <w:t xml:space="preserve"> СИСТЕМА</w:t>
      </w:r>
      <w:r w:rsidRPr="00764A91">
        <w:rPr>
          <w:b/>
          <w:caps/>
          <w:sz w:val="28"/>
          <w:szCs w:val="28"/>
        </w:rPr>
        <w:t xml:space="preserve"> </w:t>
      </w:r>
      <w:r>
        <w:rPr>
          <w:b/>
          <w:caps/>
          <w:sz w:val="28"/>
          <w:szCs w:val="28"/>
        </w:rPr>
        <w:t xml:space="preserve">И </w:t>
      </w:r>
      <w:r w:rsidRPr="00764A91">
        <w:rPr>
          <w:b/>
          <w:caps/>
          <w:sz w:val="28"/>
          <w:szCs w:val="28"/>
        </w:rPr>
        <w:t>объект философского познания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</w:p>
    <w:p w:rsidR="00CA24FF" w:rsidRPr="00764A91" w:rsidRDefault="00CA24FF" w:rsidP="00CA24FF">
      <w:pPr>
        <w:ind w:firstLine="600"/>
        <w:rPr>
          <w:b/>
          <w:i/>
          <w:sz w:val="28"/>
          <w:szCs w:val="28"/>
        </w:rPr>
      </w:pPr>
      <w:r w:rsidRPr="00764A91">
        <w:rPr>
          <w:b/>
          <w:i/>
          <w:sz w:val="28"/>
          <w:szCs w:val="28"/>
        </w:rPr>
        <w:t xml:space="preserve"> Основные концепции общественного развития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философского знания, исследующий общественные явления и процессы, называется социальной философией. Особенности социальной реальности интересовали философов еще в древности. Однако самостоятельный статус социальная философия приобрела лишь во второй половине 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 xml:space="preserve"> в.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К этому времени в социально-гуманитарном знании сложились три основные подхода в объяснении общественных отношений.</w:t>
      </w:r>
    </w:p>
    <w:p w:rsidR="00CA24FF" w:rsidRDefault="00CA24FF" w:rsidP="00CA24FF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6A34B3">
        <w:rPr>
          <w:b/>
          <w:i/>
          <w:sz w:val="28"/>
          <w:szCs w:val="28"/>
        </w:rPr>
        <w:t>Натуралистический подход</w:t>
      </w:r>
      <w:r>
        <w:rPr>
          <w:sz w:val="28"/>
          <w:szCs w:val="28"/>
        </w:rPr>
        <w:t xml:space="preserve"> рассматривает общество по аналогии с природой, как естественное продолжение ее закономерностей. Человек признается венцом природы, хотя и не самым совершенным его творением. С этих позиций тип общественного устройства, особенности общественных отношений объясняются климатическими условиями, рельефом местности, ритмами солнечной активности и т.п. Этот подход характерен для философии Т. Гоббса, П. Гольбаха, Л.Н. Гумилева.</w:t>
      </w:r>
    </w:p>
    <w:p w:rsidR="00CA24FF" w:rsidRDefault="00CA24FF" w:rsidP="00CA24FF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6A34B3">
        <w:rPr>
          <w:b/>
          <w:i/>
          <w:sz w:val="28"/>
          <w:szCs w:val="28"/>
        </w:rPr>
        <w:t>Культурно-исторический подход</w:t>
      </w:r>
      <w:r>
        <w:rPr>
          <w:sz w:val="28"/>
          <w:szCs w:val="28"/>
        </w:rPr>
        <w:t xml:space="preserve"> рассматривает общество как </w:t>
      </w:r>
      <w:proofErr w:type="spellStart"/>
      <w:r>
        <w:rPr>
          <w:sz w:val="28"/>
          <w:szCs w:val="28"/>
        </w:rPr>
        <w:t>надиндивидуальную</w:t>
      </w:r>
      <w:proofErr w:type="spellEnd"/>
      <w:r>
        <w:rPr>
          <w:sz w:val="28"/>
          <w:szCs w:val="28"/>
        </w:rPr>
        <w:t xml:space="preserve"> реальность, в которой воплощен мир моральных, эстетических, культурных смыслов и образов, которые определяют ход мировой истории и деятельность отдельных людей (Гердер, Кант, Гегель).</w:t>
      </w:r>
    </w:p>
    <w:p w:rsidR="00CA24FF" w:rsidRDefault="00CA24FF" w:rsidP="00CA24FF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6A34B3">
        <w:rPr>
          <w:b/>
          <w:i/>
          <w:sz w:val="28"/>
          <w:szCs w:val="28"/>
        </w:rPr>
        <w:t xml:space="preserve">Психологический подход </w:t>
      </w:r>
      <w:r>
        <w:rPr>
          <w:sz w:val="28"/>
          <w:szCs w:val="28"/>
        </w:rPr>
        <w:t>объясняет общество с точки зрения определяющей роли психологии, сферы бессознательного, эмоциональных и волевых проявлений (Фрейд и его последователи).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Эти подходы оказали большое влияние на развитие социальной философии, но в силу своего редукционизма (сведения к одному основанию) не смогли в полной мере отразить многообразие общественной жизни. В связи с этим в социальных науках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в. возникли две традиции в исследовании общества: социологизм и </w:t>
      </w:r>
      <w:proofErr w:type="spellStart"/>
      <w:r>
        <w:rPr>
          <w:sz w:val="28"/>
          <w:szCs w:val="28"/>
        </w:rPr>
        <w:t>историцизм</w:t>
      </w:r>
      <w:proofErr w:type="spellEnd"/>
      <w:r>
        <w:rPr>
          <w:sz w:val="28"/>
          <w:szCs w:val="28"/>
        </w:rPr>
        <w:t xml:space="preserve">. 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r w:rsidRPr="006A34B3">
        <w:rPr>
          <w:b/>
          <w:i/>
          <w:sz w:val="28"/>
          <w:szCs w:val="28"/>
        </w:rPr>
        <w:t>Социологизм</w:t>
      </w:r>
      <w:r>
        <w:rPr>
          <w:sz w:val="28"/>
          <w:szCs w:val="28"/>
        </w:rPr>
        <w:t xml:space="preserve"> рассматривает общество как объективную реальность, находящуюся вне индивидуального сознания. Его примером может служить марксистская модель социальной реальности.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proofErr w:type="spellStart"/>
      <w:r w:rsidRPr="006A34B3">
        <w:rPr>
          <w:b/>
          <w:i/>
          <w:sz w:val="28"/>
          <w:szCs w:val="28"/>
        </w:rPr>
        <w:t>Историцизм</w:t>
      </w:r>
      <w:proofErr w:type="spellEnd"/>
      <w:r>
        <w:rPr>
          <w:sz w:val="28"/>
          <w:szCs w:val="28"/>
        </w:rPr>
        <w:t xml:space="preserve"> предполагает включение субъекта познания в социальную реальность. Основатель этой традиции В. </w:t>
      </w:r>
      <w:proofErr w:type="spellStart"/>
      <w:r>
        <w:rPr>
          <w:sz w:val="28"/>
          <w:szCs w:val="28"/>
        </w:rPr>
        <w:t>Дильтей</w:t>
      </w:r>
      <w:proofErr w:type="spellEnd"/>
      <w:r>
        <w:rPr>
          <w:sz w:val="28"/>
          <w:szCs w:val="28"/>
        </w:rPr>
        <w:t xml:space="preserve"> предложил разделять науки о природе и науки о духе. При этом исследование общественных явлений должно предполагать не только объяснение, но и понимание. 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возникло множество синтетических, социально-философских исследовательских программ</w:t>
      </w:r>
      <w:r w:rsidRPr="00A71A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общественного развития: концепция социального действия М. Вебера, структурно-функциональная модель общества Т. Парсонса, теория социальной практики П. </w:t>
      </w:r>
      <w:proofErr w:type="spellStart"/>
      <w:r>
        <w:rPr>
          <w:sz w:val="28"/>
          <w:szCs w:val="28"/>
        </w:rPr>
        <w:t>Бурдье</w:t>
      </w:r>
      <w:proofErr w:type="spellEnd"/>
      <w:r>
        <w:rPr>
          <w:sz w:val="28"/>
          <w:szCs w:val="28"/>
        </w:rPr>
        <w:t xml:space="preserve"> и др.</w:t>
      </w:r>
    </w:p>
    <w:p w:rsidR="00CA24FF" w:rsidRDefault="00CA24FF" w:rsidP="00CA24FF">
      <w:pPr>
        <w:ind w:firstLine="600"/>
        <w:jc w:val="center"/>
        <w:rPr>
          <w:b/>
          <w:i/>
          <w:sz w:val="28"/>
          <w:szCs w:val="28"/>
        </w:rPr>
      </w:pPr>
    </w:p>
    <w:p w:rsidR="00CA24FF" w:rsidRPr="00F444B2" w:rsidRDefault="00CA24FF" w:rsidP="00CA24FF">
      <w:pPr>
        <w:ind w:firstLine="600"/>
        <w:rPr>
          <w:b/>
          <w:i/>
          <w:sz w:val="28"/>
          <w:szCs w:val="28"/>
        </w:rPr>
      </w:pPr>
      <w:r w:rsidRPr="00F444B2">
        <w:rPr>
          <w:b/>
          <w:i/>
          <w:sz w:val="28"/>
          <w:szCs w:val="28"/>
        </w:rPr>
        <w:t>Общество как развивающаяся система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bookmarkStart w:id="0" w:name="_GoBack"/>
      <w:bookmarkEnd w:id="0"/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широком смысле слова </w:t>
      </w:r>
      <w:r w:rsidRPr="00A90F37">
        <w:rPr>
          <w:b/>
          <w:i/>
          <w:sz w:val="28"/>
          <w:szCs w:val="28"/>
        </w:rPr>
        <w:t>общество</w:t>
      </w:r>
      <w:r>
        <w:rPr>
          <w:sz w:val="28"/>
          <w:szCs w:val="28"/>
        </w:rPr>
        <w:t xml:space="preserve"> – это обособившаяся от природы часть материального мира, представляющего совокупность отношений между людьми, которые складываются в процессе их жизнедеятельности. В узком смысле слова обществом называют отдельный этап человеческой истории или конкретное социальное образование.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r w:rsidRPr="0040509C">
        <w:rPr>
          <w:b/>
          <w:i/>
          <w:sz w:val="28"/>
          <w:szCs w:val="28"/>
        </w:rPr>
        <w:lastRenderedPageBreak/>
        <w:t>Общество</w:t>
      </w:r>
      <w:r>
        <w:rPr>
          <w:sz w:val="28"/>
          <w:szCs w:val="28"/>
        </w:rPr>
        <w:t xml:space="preserve"> – это </w:t>
      </w:r>
      <w:proofErr w:type="spellStart"/>
      <w:r>
        <w:rPr>
          <w:sz w:val="28"/>
          <w:szCs w:val="28"/>
        </w:rPr>
        <w:t>сложнообразованная</w:t>
      </w:r>
      <w:proofErr w:type="spellEnd"/>
      <w:r>
        <w:rPr>
          <w:sz w:val="28"/>
          <w:szCs w:val="28"/>
        </w:rPr>
        <w:t xml:space="preserve"> саморазвивающаяся открытая система, которая включает в себя отдельных индивидов и социальные группы. Этой системе присущи следующие специфические черты:</w:t>
      </w:r>
    </w:p>
    <w:p w:rsidR="00CA24FF" w:rsidRDefault="00CA24FF" w:rsidP="00CA24F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общество отличается большим разнообразием структур, систем и подсистем и имеет иерархический характер;</w:t>
      </w:r>
    </w:p>
    <w:p w:rsidR="00CA24FF" w:rsidRDefault="00CA24FF" w:rsidP="00CA24F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общество не сводится к людям, которые его составляют. Это система вне- и </w:t>
      </w:r>
      <w:proofErr w:type="spellStart"/>
      <w:r>
        <w:rPr>
          <w:sz w:val="28"/>
          <w:szCs w:val="28"/>
        </w:rPr>
        <w:t>надиндивидуальных</w:t>
      </w:r>
      <w:proofErr w:type="spellEnd"/>
      <w:r>
        <w:rPr>
          <w:sz w:val="28"/>
          <w:szCs w:val="28"/>
        </w:rPr>
        <w:t xml:space="preserve"> связей и отношений, которые создает человек своей активной деятельностью совместно с другими людьми;</w:t>
      </w:r>
    </w:p>
    <w:p w:rsidR="00CA24FF" w:rsidRDefault="00CA24FF" w:rsidP="00CA24F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общество самодостаточно, то есть оно способно создавать и воспроизводить необходимые условия своего существования;</w:t>
      </w:r>
    </w:p>
    <w:p w:rsidR="00CA24FF" w:rsidRDefault="00CA24FF" w:rsidP="00CA24F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общество отличает динамичность, незавершенность и альтернативность развития;</w:t>
      </w:r>
    </w:p>
    <w:p w:rsidR="00CA24FF" w:rsidRDefault="00CA24FF" w:rsidP="00CA24F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общество характеризуется нелинейностью развития, оно может как прогрессировать, так и регрессировать или находиться в состоянии стагнации (застоя).</w:t>
      </w:r>
    </w:p>
    <w:p w:rsidR="00CA24FF" w:rsidRDefault="00CA24FF" w:rsidP="00CA24FF">
      <w:pPr>
        <w:ind w:firstLine="600"/>
        <w:jc w:val="center"/>
        <w:rPr>
          <w:b/>
          <w:i/>
          <w:sz w:val="28"/>
          <w:szCs w:val="28"/>
        </w:rPr>
      </w:pPr>
    </w:p>
    <w:p w:rsidR="00CA24FF" w:rsidRPr="00E23372" w:rsidRDefault="00CA24FF" w:rsidP="00CA24FF">
      <w:pPr>
        <w:ind w:firstLine="600"/>
        <w:rPr>
          <w:b/>
          <w:i/>
          <w:sz w:val="28"/>
          <w:szCs w:val="28"/>
        </w:rPr>
      </w:pPr>
      <w:r w:rsidRPr="00E23372">
        <w:rPr>
          <w:b/>
          <w:i/>
          <w:sz w:val="28"/>
          <w:szCs w:val="28"/>
        </w:rPr>
        <w:t>Общественный прогресс и его критерии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Проблема направленности исторического процесса была поставлена еще в древности. Платон и Аристотель утверждали, что история общества – это циклический круговорот, который повторяет одни и те же стадии. Гесиод и Сенека утверждали, что общество регрессирует. Мыслители Древнего Китая утверждали, что «золотой век» человечества находится в прошлом.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христианстве возникла идея, что развитие общества – это осуществление плана Бога, направленного на спасение человека. В Новое время преобладали оптимистические оценки общественного развития. Человеческий разум признавался всесильным, а возможности науки и техники беспредельными. Трагические события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в. и возникновение глобальных проблем современности потребовали новых критериев социального прогресса в современных условиях. 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Основу общественной жизни составляет материальное производство, однако его количественный рост не ведет автоматически к прогрессу. Большое значение здесь имеют такие моменты, как и на что направлено производство, за счет чего достигается экономический рост. Кроме того, в настоящее время понятие прогресса связывается с возможностями духовного и физического совершенствования человека, осознанием им ценности своего существования. Следовательно, критериями прогресса выступают такие интегративные показатели, как средняя продолжительность жизни человека, детская и материнская смертность, степень распространения различных заболеваний, состояние здравоохранения, количество врачей на душу населения и т.д. В контексте духовного развития личности значимы такие показатели, как уровень грамотности, количество студентов и учащихся, качество образования и его доступность, развитие различных сфер культуры и искусства, интерес к духовным ценностям. Ежегодно ООН составляет специальный доклад, в котором содержится рейтинг стран по индексу человеческого развития. Первые места в нем традиционно занимают скандинавские страны. 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в начале 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 xml:space="preserve"> в. критерии общественного прогресса приобрели гуманистическую направленность, то есть они связаны с человеческим существованием и обеспечением благоприятных условий для развития человека.</w:t>
      </w:r>
    </w:p>
    <w:p w:rsidR="00CA24FF" w:rsidRDefault="00CA24FF" w:rsidP="00CA24FF">
      <w:pPr>
        <w:ind w:firstLine="600"/>
        <w:jc w:val="both"/>
        <w:rPr>
          <w:sz w:val="28"/>
          <w:szCs w:val="28"/>
        </w:rPr>
      </w:pPr>
    </w:p>
    <w:p w:rsidR="000F36C5" w:rsidRDefault="000F36C5"/>
    <w:sectPr w:rsidR="000F36C5" w:rsidSect="00CA24F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0A39EB"/>
    <w:multiLevelType w:val="hybridMultilevel"/>
    <w:tmpl w:val="63A66B2E"/>
    <w:lvl w:ilvl="0" w:tplc="79124C4C">
      <w:start w:val="1"/>
      <w:numFmt w:val="bullet"/>
      <w:lvlText w:val="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76429"/>
    <w:multiLevelType w:val="hybridMultilevel"/>
    <w:tmpl w:val="078E5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4FF"/>
    <w:rsid w:val="000F36C5"/>
    <w:rsid w:val="00CA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FAB65"/>
  <w15:chartTrackingRefBased/>
  <w15:docId w15:val="{7617CC25-E86F-47FE-9223-55E10C42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2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727</Words>
  <Characters>5019</Characters>
  <Application>Microsoft Office Word</Application>
  <DocSecurity>0</DocSecurity>
  <Lines>89</Lines>
  <Paragraphs>17</Paragraphs>
  <ScaleCrop>false</ScaleCrop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1</cp:revision>
  <dcterms:created xsi:type="dcterms:W3CDTF">2020-03-16T12:21:00Z</dcterms:created>
  <dcterms:modified xsi:type="dcterms:W3CDTF">2020-03-16T12:23:00Z</dcterms:modified>
</cp:coreProperties>
</file>