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742" w:rsidRDefault="009A774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9A7742" w:rsidRDefault="009A7742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A774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A7742" w:rsidRDefault="009A7742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A7742" w:rsidRDefault="009A7742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9A7742" w:rsidRDefault="009A774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A7742" w:rsidRDefault="009A7742">
      <w:pPr>
        <w:pStyle w:val="ConsPlusNormal"/>
        <w:jc w:val="center"/>
      </w:pPr>
    </w:p>
    <w:p w:rsidR="009A7742" w:rsidRDefault="009A7742">
      <w:pPr>
        <w:pStyle w:val="ConsPlusTitle"/>
        <w:jc w:val="center"/>
      </w:pPr>
      <w:r>
        <w:t>РОССИЙСКАЯ ФЕДЕРАЦИЯ</w:t>
      </w:r>
    </w:p>
    <w:p w:rsidR="009A7742" w:rsidRDefault="009A7742">
      <w:pPr>
        <w:pStyle w:val="ConsPlusTitle"/>
        <w:jc w:val="center"/>
      </w:pPr>
    </w:p>
    <w:p w:rsidR="009A7742" w:rsidRDefault="009A7742">
      <w:pPr>
        <w:pStyle w:val="ConsPlusTitle"/>
        <w:jc w:val="center"/>
      </w:pPr>
      <w:r>
        <w:t>ФЕДЕРАЛЬНЫЙ ЗАКОН</w:t>
      </w:r>
    </w:p>
    <w:p w:rsidR="009A7742" w:rsidRDefault="009A7742">
      <w:pPr>
        <w:pStyle w:val="ConsPlusTitle"/>
        <w:jc w:val="center"/>
      </w:pPr>
    </w:p>
    <w:p w:rsidR="009A7742" w:rsidRDefault="009A7742">
      <w:pPr>
        <w:pStyle w:val="ConsPlusTitle"/>
        <w:jc w:val="center"/>
      </w:pPr>
      <w:r>
        <w:t>О ПОРЯДКЕ РАССМОТРЕНИЯ ОБРАЩЕНИЙ</w:t>
      </w:r>
    </w:p>
    <w:p w:rsidR="009A7742" w:rsidRDefault="009A7742">
      <w:pPr>
        <w:pStyle w:val="ConsPlusTitle"/>
        <w:jc w:val="center"/>
      </w:pPr>
      <w:r>
        <w:t>ГРАЖДАН РОССИЙСКОЙ ФЕДЕРАЦИИ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jc w:val="right"/>
      </w:pPr>
      <w:proofErr w:type="gramStart"/>
      <w:r>
        <w:t>Принят</w:t>
      </w:r>
      <w:proofErr w:type="gramEnd"/>
    </w:p>
    <w:p w:rsidR="009A7742" w:rsidRDefault="009A7742">
      <w:pPr>
        <w:pStyle w:val="ConsPlusNormal"/>
        <w:jc w:val="right"/>
      </w:pPr>
      <w:r>
        <w:t>Государственной Думой</w:t>
      </w:r>
    </w:p>
    <w:p w:rsidR="009A7742" w:rsidRDefault="009A7742">
      <w:pPr>
        <w:pStyle w:val="ConsPlusNormal"/>
        <w:jc w:val="right"/>
      </w:pPr>
      <w:r>
        <w:t>21 апреля 2006 года</w:t>
      </w:r>
    </w:p>
    <w:p w:rsidR="009A7742" w:rsidRDefault="009A7742">
      <w:pPr>
        <w:pStyle w:val="ConsPlusNormal"/>
        <w:jc w:val="right"/>
      </w:pPr>
    </w:p>
    <w:p w:rsidR="009A7742" w:rsidRDefault="009A7742">
      <w:pPr>
        <w:pStyle w:val="ConsPlusNormal"/>
        <w:jc w:val="right"/>
      </w:pPr>
      <w:r>
        <w:t>Одобрен</w:t>
      </w:r>
    </w:p>
    <w:p w:rsidR="009A7742" w:rsidRDefault="009A7742">
      <w:pPr>
        <w:pStyle w:val="ConsPlusNormal"/>
        <w:jc w:val="right"/>
      </w:pPr>
      <w:r>
        <w:t>Советом Федерации</w:t>
      </w:r>
    </w:p>
    <w:p w:rsidR="009A7742" w:rsidRDefault="009A7742">
      <w:pPr>
        <w:pStyle w:val="ConsPlusNormal"/>
        <w:jc w:val="right"/>
      </w:pPr>
      <w:r>
        <w:t>26 апреля 2006 года</w:t>
      </w:r>
    </w:p>
    <w:p w:rsidR="009A7742" w:rsidRDefault="009A7742">
      <w:pPr>
        <w:pStyle w:val="ConsPlusNormal"/>
        <w:jc w:val="center"/>
      </w:pPr>
      <w:r>
        <w:t>Список изменяющих документов</w:t>
      </w:r>
    </w:p>
    <w:p w:rsidR="009A7742" w:rsidRDefault="009A7742">
      <w:pPr>
        <w:pStyle w:val="ConsPlusNormal"/>
        <w:jc w:val="center"/>
      </w:pPr>
      <w:proofErr w:type="gramStart"/>
      <w:r>
        <w:t xml:space="preserve">(в ред. Федеральных законов от 29.06.2010 </w:t>
      </w:r>
      <w:hyperlink r:id="rId6" w:history="1">
        <w:r>
          <w:rPr>
            <w:color w:val="0000FF"/>
          </w:rPr>
          <w:t>N 126-ФЗ</w:t>
        </w:r>
      </w:hyperlink>
      <w:r>
        <w:t>,</w:t>
      </w:r>
      <w:proofErr w:type="gramEnd"/>
    </w:p>
    <w:p w:rsidR="009A7742" w:rsidRDefault="009A7742">
      <w:pPr>
        <w:pStyle w:val="ConsPlusNormal"/>
        <w:jc w:val="center"/>
      </w:pPr>
      <w:r>
        <w:t xml:space="preserve">от 27.07.2010 </w:t>
      </w:r>
      <w:hyperlink r:id="rId7" w:history="1">
        <w:r>
          <w:rPr>
            <w:color w:val="0000FF"/>
          </w:rPr>
          <w:t>N 227-ФЗ</w:t>
        </w:r>
      </w:hyperlink>
      <w:r>
        <w:t xml:space="preserve">, от 07.05.2013 </w:t>
      </w:r>
      <w:hyperlink r:id="rId8" w:history="1">
        <w:r>
          <w:rPr>
            <w:color w:val="0000FF"/>
          </w:rPr>
          <w:t>N 80-ФЗ</w:t>
        </w:r>
      </w:hyperlink>
      <w:r>
        <w:t xml:space="preserve">, от 02.07.2013 </w:t>
      </w:r>
      <w:hyperlink r:id="rId9" w:history="1">
        <w:r>
          <w:rPr>
            <w:color w:val="0000FF"/>
          </w:rPr>
          <w:t>N 182-ФЗ</w:t>
        </w:r>
      </w:hyperlink>
      <w:r>
        <w:t>,</w:t>
      </w:r>
    </w:p>
    <w:p w:rsidR="009A7742" w:rsidRDefault="009A7742">
      <w:pPr>
        <w:pStyle w:val="ConsPlusNormal"/>
        <w:jc w:val="center"/>
      </w:pPr>
      <w:r>
        <w:t xml:space="preserve">от 24.11.2014 </w:t>
      </w:r>
      <w:hyperlink r:id="rId10" w:history="1">
        <w:r>
          <w:rPr>
            <w:color w:val="0000FF"/>
          </w:rPr>
          <w:t>N 357-ФЗ</w:t>
        </w:r>
      </w:hyperlink>
      <w:r>
        <w:t xml:space="preserve">, от 03.11.2015 </w:t>
      </w:r>
      <w:hyperlink r:id="rId11" w:history="1">
        <w:r>
          <w:rPr>
            <w:color w:val="0000FF"/>
          </w:rPr>
          <w:t>N 305-ФЗ</w:t>
        </w:r>
      </w:hyperlink>
      <w:r>
        <w:t>,</w:t>
      </w:r>
    </w:p>
    <w:p w:rsidR="009A7742" w:rsidRDefault="009A7742">
      <w:pPr>
        <w:pStyle w:val="ConsPlusNormal"/>
        <w:jc w:val="center"/>
      </w:pPr>
      <w:r>
        <w:t xml:space="preserve">с изм., внесенными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Конституционного Суда РФ</w:t>
      </w:r>
    </w:p>
    <w:p w:rsidR="009A7742" w:rsidRDefault="009A7742">
      <w:pPr>
        <w:pStyle w:val="ConsPlusNormal"/>
        <w:jc w:val="center"/>
      </w:pPr>
      <w:r>
        <w:t>от 18.07.2012 N 19-П)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1. Сфера применения настоящего Федерального закона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3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9A7742" w:rsidRDefault="009A7742">
      <w:pPr>
        <w:pStyle w:val="ConsPlusNormal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9A7742" w:rsidRDefault="009A7742">
      <w:pPr>
        <w:pStyle w:val="ConsPlusNormal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9A7742" w:rsidRDefault="009A7742">
      <w:pPr>
        <w:pStyle w:val="ConsPlusNormal"/>
        <w:ind w:firstLine="540"/>
        <w:jc w:val="both"/>
      </w:pPr>
      <w:r>
        <w:t xml:space="preserve">4. </w:t>
      </w:r>
      <w:proofErr w:type="gramStart"/>
      <w: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t xml:space="preserve"> и их должностными лицами.</w:t>
      </w:r>
    </w:p>
    <w:p w:rsidR="009A7742" w:rsidRDefault="009A7742">
      <w:pPr>
        <w:pStyle w:val="ConsPlusNormal"/>
        <w:jc w:val="both"/>
      </w:pPr>
      <w:r>
        <w:t xml:space="preserve">(часть 4 введена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2. Право граждан на обращение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lastRenderedPageBreak/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9A7742" w:rsidRDefault="009A7742">
      <w:pPr>
        <w:pStyle w:val="ConsPlusNormal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9A7742" w:rsidRDefault="009A7742">
      <w:pPr>
        <w:pStyle w:val="ConsPlusNormal"/>
        <w:ind w:firstLine="540"/>
        <w:jc w:val="both"/>
      </w:pPr>
      <w:r>
        <w:t>3. Рассмотрение обращений граждан осуществляется бесплатно.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3. Правовое регулирование правоотношений, связанных с рассмотрением обращений граждан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9A7742" w:rsidRDefault="009A7742">
      <w:pPr>
        <w:pStyle w:val="ConsPlusNormal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4. Основные термины, используемые в настоящем Федеральном законе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9A7742" w:rsidRDefault="009A7742">
      <w:pPr>
        <w:pStyle w:val="ConsPlusNormal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9A7742" w:rsidRDefault="009A7742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9A7742" w:rsidRDefault="009A7742">
      <w:pPr>
        <w:pStyle w:val="ConsPlusNormal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9A7742" w:rsidRDefault="009A7742">
      <w:pPr>
        <w:pStyle w:val="ConsPlusNormal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9A7742" w:rsidRDefault="009A7742">
      <w:pPr>
        <w:pStyle w:val="ConsPlusNormal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9A7742" w:rsidRDefault="009A7742">
      <w:pPr>
        <w:pStyle w:val="ConsPlusNormal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5. Права гражданина при рассмотрении обращения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9A7742" w:rsidRDefault="009A7742">
      <w:pPr>
        <w:pStyle w:val="ConsPlusNormal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9A7742" w:rsidRDefault="009A7742">
      <w:pPr>
        <w:pStyle w:val="ConsPlusNormal"/>
        <w:jc w:val="both"/>
      </w:pPr>
      <w:r>
        <w:t xml:space="preserve">(в ред.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9A7742" w:rsidRDefault="009A7742">
      <w:pPr>
        <w:pStyle w:val="ConsPlusNormal"/>
        <w:ind w:firstLine="540"/>
        <w:jc w:val="both"/>
      </w:pPr>
      <w:r>
        <w:t xml:space="preserve">2) знакомиться с документами и материалами, касающимися рассмотрения обращения, </w:t>
      </w:r>
      <w:r>
        <w:lastRenderedPageBreak/>
        <w:t xml:space="preserve">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9" w:history="1">
        <w:r>
          <w:rPr>
            <w:color w:val="0000FF"/>
          </w:rPr>
          <w:t>тайну</w:t>
        </w:r>
      </w:hyperlink>
      <w:r>
        <w:t>;</w:t>
      </w:r>
    </w:p>
    <w:p w:rsidR="009A7742" w:rsidRDefault="009A7742">
      <w:pPr>
        <w:pStyle w:val="ConsPlusNormal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08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9A7742" w:rsidRDefault="009A7742">
      <w:pPr>
        <w:pStyle w:val="ConsPlusNormal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9A7742" w:rsidRDefault="009A7742">
      <w:pPr>
        <w:pStyle w:val="ConsPlusNormal"/>
        <w:ind w:firstLine="540"/>
        <w:jc w:val="both"/>
      </w:pPr>
      <w:r>
        <w:t>5) обращаться с заявлением о прекращении рассмотрения обращения.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6. Гарантии безопасности гражданина в связи с его обращением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9A7742" w:rsidRDefault="009A7742">
      <w:pPr>
        <w:pStyle w:val="ConsPlusNormal"/>
        <w:ind w:firstLine="540"/>
        <w:jc w:val="both"/>
      </w:pPr>
      <w: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7. Требования к письменному обращению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t>, ставит личную подпись и дату.</w:t>
      </w:r>
    </w:p>
    <w:p w:rsidR="009A7742" w:rsidRDefault="009A7742">
      <w:pPr>
        <w:pStyle w:val="ConsPlusNormal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9A7742" w:rsidRDefault="009A7742">
      <w:pPr>
        <w:pStyle w:val="ConsPlusNormal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4" w:history="1">
        <w:r>
          <w:rPr>
            <w:color w:val="0000FF"/>
          </w:rPr>
          <w:t>порядке</w:t>
        </w:r>
      </w:hyperlink>
      <w:r>
        <w:t xml:space="preserve">, установленном настоящим Федеральным законом. </w:t>
      </w:r>
      <w:proofErr w:type="gramStart"/>
      <w: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9A7742" w:rsidRDefault="009A7742">
      <w:pPr>
        <w:pStyle w:val="ConsPlusNormal"/>
        <w:jc w:val="both"/>
      </w:pPr>
      <w:r>
        <w:t xml:space="preserve">(часть 3 в ред. Федерального </w:t>
      </w:r>
      <w:hyperlink r:id="rId21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bookmarkStart w:id="0" w:name="P77"/>
      <w:bookmarkEnd w:id="0"/>
      <w:r>
        <w:t>Статья 8. Направление и регистрация письменного обращения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9A7742" w:rsidRDefault="009A7742">
      <w:pPr>
        <w:pStyle w:val="ConsPlusNormal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9A7742" w:rsidRDefault="009A7742">
      <w:pPr>
        <w:pStyle w:val="ConsPlusNormal"/>
        <w:ind w:firstLine="540"/>
        <w:jc w:val="both"/>
      </w:pPr>
      <w:r>
        <w:lastRenderedPageBreak/>
        <w:t xml:space="preserve">3. </w:t>
      </w:r>
      <w:proofErr w:type="gramStart"/>
      <w: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115" w:history="1">
        <w:r>
          <w:rPr>
            <w:color w:val="0000FF"/>
          </w:rPr>
          <w:t>статьи 11</w:t>
        </w:r>
        <w:proofErr w:type="gramEnd"/>
      </w:hyperlink>
      <w:r>
        <w:t xml:space="preserve"> настоящего Федерального закона.</w:t>
      </w:r>
    </w:p>
    <w:p w:rsidR="009A7742" w:rsidRDefault="009A7742">
      <w:pPr>
        <w:pStyle w:val="ConsPlusNormal"/>
        <w:ind w:firstLine="540"/>
        <w:jc w:val="both"/>
      </w:pPr>
      <w:r>
        <w:t xml:space="preserve">3.1. </w:t>
      </w:r>
      <w:proofErr w:type="gramStart"/>
      <w:r>
        <w:t xml:space="preserve">Письменное обращение, содержащее информацию о фактах возможных нарушений </w:t>
      </w:r>
      <w:hyperlink r:id="rId22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w:anchor="P115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9A7742" w:rsidRDefault="009A7742">
      <w:pPr>
        <w:pStyle w:val="ConsPlusNormal"/>
        <w:jc w:val="both"/>
      </w:pPr>
      <w:r>
        <w:t xml:space="preserve">(часть 3.1 введена Федеральным </w:t>
      </w:r>
      <w:hyperlink r:id="rId23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9A7742" w:rsidRDefault="009A7742">
      <w:pPr>
        <w:pStyle w:val="ConsPlusNormal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9A7742" w:rsidRDefault="009A7742">
      <w:pPr>
        <w:pStyle w:val="ConsPlusNormal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9A7742" w:rsidRDefault="009A7742">
      <w:pPr>
        <w:pStyle w:val="ConsPlusNormal"/>
        <w:ind w:firstLine="540"/>
        <w:jc w:val="both"/>
      </w:pPr>
      <w:bookmarkStart w:id="1" w:name="P86"/>
      <w:bookmarkEnd w:id="1"/>
      <w: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9A7742" w:rsidRDefault="009A7742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в соответствии с запретом, предусмотренным </w:t>
      </w:r>
      <w:hyperlink w:anchor="P86" w:history="1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4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9. Обязательность принятия обращения к рассмотрению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9A7742" w:rsidRDefault="009A7742">
      <w:pPr>
        <w:pStyle w:val="ConsPlusNormal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bookmarkStart w:id="2" w:name="P94"/>
      <w:bookmarkEnd w:id="2"/>
      <w:r>
        <w:t>Статья 10. Рассмотрение обращения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9A7742" w:rsidRDefault="009A7742">
      <w:pPr>
        <w:pStyle w:val="ConsPlusNormal"/>
        <w:ind w:firstLine="540"/>
        <w:jc w:val="both"/>
      </w:pPr>
      <w:proofErr w:type="gramStart"/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9A7742" w:rsidRDefault="009A7742">
      <w:pPr>
        <w:pStyle w:val="ConsPlusNormal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9A7742" w:rsidRDefault="009A7742">
      <w:pPr>
        <w:pStyle w:val="ConsPlusNormal"/>
        <w:jc w:val="both"/>
      </w:pPr>
      <w:r>
        <w:t xml:space="preserve">(в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9A7742" w:rsidRDefault="009A7742">
      <w:pPr>
        <w:pStyle w:val="ConsPlusNormal"/>
        <w:ind w:firstLine="540"/>
        <w:jc w:val="both"/>
      </w:pPr>
      <w:r>
        <w:lastRenderedPageBreak/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9A7742" w:rsidRDefault="009A7742">
      <w:pPr>
        <w:pStyle w:val="ConsPlusNormal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08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9A7742" w:rsidRDefault="009A7742">
      <w:pPr>
        <w:pStyle w:val="ConsPlusNormal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9A7742" w:rsidRDefault="009A7742">
      <w:pPr>
        <w:pStyle w:val="ConsPlusNormal"/>
        <w:ind w:firstLine="540"/>
        <w:jc w:val="both"/>
      </w:pPr>
      <w:bookmarkStart w:id="3" w:name="P103"/>
      <w:bookmarkEnd w:id="3"/>
      <w:r>
        <w:t xml:space="preserve">2. </w:t>
      </w:r>
      <w:proofErr w:type="gramStart"/>
      <w: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6" w:history="1">
        <w:r>
          <w:rPr>
            <w:color w:val="0000FF"/>
          </w:rPr>
          <w:t>тайну</w:t>
        </w:r>
      </w:hyperlink>
      <w:r>
        <w:t>, и для которых установлен особый порядок</w:t>
      </w:r>
      <w:proofErr w:type="gramEnd"/>
      <w:r>
        <w:t xml:space="preserve"> предоставления.</w:t>
      </w:r>
    </w:p>
    <w:p w:rsidR="009A7742" w:rsidRDefault="009A7742">
      <w:pPr>
        <w:pStyle w:val="ConsPlusNormal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9A7742" w:rsidRDefault="009A7742">
      <w:pPr>
        <w:pStyle w:val="ConsPlusNormal"/>
        <w:ind w:firstLine="540"/>
        <w:jc w:val="both"/>
      </w:pPr>
      <w: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9A7742" w:rsidRDefault="009A7742">
      <w:pPr>
        <w:pStyle w:val="ConsPlusNormal"/>
        <w:jc w:val="both"/>
      </w:pPr>
      <w:r>
        <w:t xml:space="preserve">(часть 4 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bookmarkStart w:id="4" w:name="P108"/>
      <w:bookmarkEnd w:id="4"/>
      <w:r>
        <w:t>Статья 11. Порядок рассмотрения отдельных обращений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В случае</w:t>
      </w:r>
      <w:proofErr w:type="gramStart"/>
      <w:r>
        <w:t>,</w:t>
      </w:r>
      <w:proofErr w:type="gramEnd"/>
      <w: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9A7742" w:rsidRDefault="009A7742">
      <w:pPr>
        <w:pStyle w:val="ConsPlusNormal"/>
        <w:jc w:val="both"/>
      </w:pPr>
      <w:r>
        <w:t xml:space="preserve">(в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9A7742" w:rsidRDefault="009A7742">
      <w:pPr>
        <w:pStyle w:val="ConsPlusNormal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29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9A7742" w:rsidRDefault="009A7742">
      <w:pPr>
        <w:pStyle w:val="ConsPlusNormal"/>
        <w:ind w:firstLine="540"/>
        <w:jc w:val="both"/>
      </w:pPr>
      <w:r>
        <w:t xml:space="preserve">3. </w:t>
      </w:r>
      <w:proofErr w:type="gramStart"/>
      <w: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9A7742" w:rsidRDefault="009A7742">
      <w:pPr>
        <w:pStyle w:val="ConsPlusNormal"/>
        <w:ind w:firstLine="540"/>
        <w:jc w:val="both"/>
      </w:pPr>
      <w:bookmarkStart w:id="5" w:name="P115"/>
      <w:bookmarkEnd w:id="5"/>
      <w:r>
        <w:t>4. В случае</w:t>
      </w:r>
      <w:proofErr w:type="gramStart"/>
      <w:r>
        <w:t>,</w:t>
      </w:r>
      <w:proofErr w:type="gramEnd"/>
      <w: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1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9A7742" w:rsidRDefault="009A7742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</w:t>
      </w:r>
      <w:r>
        <w:lastRenderedPageBreak/>
        <w:t>лицу. О данном решении уведомляется гражданин, направивший обращение.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9A7742" w:rsidRDefault="009A7742">
      <w:pPr>
        <w:pStyle w:val="ConsPlusNormal"/>
        <w:ind w:firstLine="540"/>
        <w:jc w:val="both"/>
      </w:pPr>
      <w:r>
        <w:t>6. В случае</w:t>
      </w:r>
      <w:proofErr w:type="gramStart"/>
      <w:r>
        <w:t>,</w:t>
      </w:r>
      <w:proofErr w:type="gramEnd"/>
      <w: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3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A7742" w:rsidRDefault="009A7742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12. Сроки рассмотрения письменного обращения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26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4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9A7742" w:rsidRDefault="009A7742">
      <w:pPr>
        <w:pStyle w:val="ConsPlusNormal"/>
        <w:ind w:firstLine="540"/>
        <w:jc w:val="both"/>
      </w:pPr>
      <w:bookmarkStart w:id="6" w:name="P126"/>
      <w:bookmarkEnd w:id="6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1.1 введена Федеральным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9A7742" w:rsidRDefault="009A7742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 исключительных случаях, а также в случае направления запроса, предусмотренного частью 2 </w:t>
      </w:r>
      <w:hyperlink w:anchor="P103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13. Личный прием граждан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9A7742" w:rsidRDefault="009A7742">
      <w:pPr>
        <w:pStyle w:val="ConsPlusNormal"/>
        <w:ind w:firstLine="540"/>
        <w:jc w:val="both"/>
      </w:pPr>
      <w:r>
        <w:t xml:space="preserve">2. При личном приеме гражданин предъявляет </w:t>
      </w:r>
      <w:hyperlink r:id="rId36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9A7742" w:rsidRDefault="009A7742">
      <w:pPr>
        <w:pStyle w:val="ConsPlusNormal"/>
        <w:ind w:firstLine="540"/>
        <w:jc w:val="both"/>
      </w:pPr>
      <w:r>
        <w:t>3. Содержание устного обращения заносится в карточку личного приема гражданина. В случае</w:t>
      </w:r>
      <w:proofErr w:type="gramStart"/>
      <w:r>
        <w:t>,</w:t>
      </w:r>
      <w:proofErr w:type="gramEnd"/>
      <w: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9A7742" w:rsidRDefault="009A7742">
      <w:pPr>
        <w:pStyle w:val="ConsPlusNormal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9A7742" w:rsidRDefault="009A7742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9A7742" w:rsidRDefault="009A7742">
      <w:pPr>
        <w:pStyle w:val="ConsPlusNormal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9A7742" w:rsidRDefault="009A7742">
      <w:pPr>
        <w:pStyle w:val="ConsPlusNormal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9A7742" w:rsidRDefault="009A7742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7 введена Федеральным </w:t>
      </w:r>
      <w:hyperlink r:id="rId37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lastRenderedPageBreak/>
        <w:t xml:space="preserve">Статья 14.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15. Ответственность за нарушение настоящего Федерального закона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3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9A7742" w:rsidRDefault="009A7742">
      <w:pPr>
        <w:pStyle w:val="ConsPlusNormal"/>
        <w:ind w:firstLine="540"/>
        <w:jc w:val="both"/>
      </w:pPr>
      <w:r>
        <w:t>2. В случае</w:t>
      </w:r>
      <w:proofErr w:type="gramStart"/>
      <w:r>
        <w:t>,</w:t>
      </w:r>
      <w:proofErr w:type="gramEnd"/>
      <w: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9A7742" w:rsidRDefault="009A7742">
      <w:pPr>
        <w:pStyle w:val="ConsPlusNormal"/>
        <w:ind w:firstLine="540"/>
        <w:jc w:val="both"/>
      </w:pPr>
      <w:r>
        <w:t xml:space="preserve">1) </w:t>
      </w:r>
      <w:hyperlink r:id="rId39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9A7742" w:rsidRDefault="009A7742">
      <w:pPr>
        <w:pStyle w:val="ConsPlusNormal"/>
        <w:ind w:firstLine="540"/>
        <w:jc w:val="both"/>
      </w:pPr>
      <w: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9A7742" w:rsidRDefault="009A7742">
      <w:pPr>
        <w:pStyle w:val="ConsPlusNormal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9A7742" w:rsidRDefault="009A7742">
      <w:pPr>
        <w:pStyle w:val="ConsPlusNormal"/>
        <w:ind w:firstLine="540"/>
        <w:jc w:val="both"/>
      </w:pPr>
      <w:proofErr w:type="gramStart"/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t>, заявлений и жалоб граждан";</w:t>
      </w:r>
    </w:p>
    <w:p w:rsidR="009A7742" w:rsidRDefault="009A7742">
      <w:pPr>
        <w:pStyle w:val="ConsPlusNormal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9A7742" w:rsidRDefault="009A7742">
      <w:pPr>
        <w:pStyle w:val="ConsPlusNormal"/>
        <w:ind w:firstLine="540"/>
        <w:jc w:val="both"/>
      </w:pPr>
      <w:proofErr w:type="gramStart"/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>
        <w:t xml:space="preserve"> граждан".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Статья 18. Вступление в силу настоящего Федерального закона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9A7742" w:rsidRDefault="009A7742">
      <w:pPr>
        <w:pStyle w:val="ConsPlusNormal"/>
        <w:ind w:firstLine="540"/>
        <w:jc w:val="both"/>
      </w:pPr>
    </w:p>
    <w:p w:rsidR="009A7742" w:rsidRDefault="009A7742">
      <w:pPr>
        <w:pStyle w:val="ConsPlusNormal"/>
        <w:jc w:val="right"/>
      </w:pPr>
      <w:r>
        <w:t>Президент</w:t>
      </w:r>
    </w:p>
    <w:p w:rsidR="009A7742" w:rsidRDefault="009A7742">
      <w:pPr>
        <w:pStyle w:val="ConsPlusNormal"/>
        <w:jc w:val="right"/>
      </w:pPr>
      <w:r>
        <w:t>Российской Федерации</w:t>
      </w:r>
    </w:p>
    <w:p w:rsidR="009A7742" w:rsidRDefault="009A7742">
      <w:pPr>
        <w:pStyle w:val="ConsPlusNormal"/>
        <w:jc w:val="right"/>
      </w:pPr>
      <w:r>
        <w:t>В.ПУТИН</w:t>
      </w:r>
    </w:p>
    <w:p w:rsidR="009A7742" w:rsidRDefault="009A7742">
      <w:pPr>
        <w:pStyle w:val="ConsPlusNormal"/>
      </w:pPr>
      <w:r>
        <w:t>Москва, Кремль</w:t>
      </w:r>
    </w:p>
    <w:p w:rsidR="009A7742" w:rsidRDefault="009A7742">
      <w:pPr>
        <w:pStyle w:val="ConsPlusNormal"/>
      </w:pPr>
      <w:r>
        <w:t>2 мая 2006 года</w:t>
      </w:r>
    </w:p>
    <w:p w:rsidR="009A7742" w:rsidRDefault="009A7742">
      <w:pPr>
        <w:pStyle w:val="ConsPlusNormal"/>
      </w:pPr>
      <w:r>
        <w:t>N 59-ФЗ</w:t>
      </w:r>
    </w:p>
    <w:p w:rsidR="009A7742" w:rsidRDefault="009A7742">
      <w:pPr>
        <w:pStyle w:val="ConsPlusNormal"/>
      </w:pPr>
    </w:p>
    <w:p w:rsidR="009A7742" w:rsidRDefault="009A7742">
      <w:pPr>
        <w:pStyle w:val="ConsPlusNormal"/>
      </w:pPr>
    </w:p>
    <w:p w:rsidR="009A7742" w:rsidRDefault="009A774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76B80" w:rsidRDefault="00E76B80">
      <w:bookmarkStart w:id="7" w:name="_GoBack"/>
      <w:bookmarkEnd w:id="7"/>
    </w:p>
    <w:sectPr w:rsidR="00E76B80" w:rsidSect="005E24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578"/>
    <w:rsid w:val="003C1578"/>
    <w:rsid w:val="009A7742"/>
    <w:rsid w:val="00E7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7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77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77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7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A774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A774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7576BC89D99E0886F90058CAAB418F151B1765BE20762A554E00300C1CA2AECA9BAE2E6F52615DhBUBK" TargetMode="External"/><Relationship Id="rId13" Type="http://schemas.openxmlformats.org/officeDocument/2006/relationships/hyperlink" Target="consultantplus://offline/ref=D47576BC89D99E0886F90058CAAB418F16171569BC7F2128041B0E35044CEABE84DEA32F6E50h6U6K" TargetMode="External"/><Relationship Id="rId18" Type="http://schemas.openxmlformats.org/officeDocument/2006/relationships/hyperlink" Target="consultantplus://offline/ref=D47576BC89D99E0886F90058CAAB418F151C1A69BF2D762A554E00300C1CA2AECA9BAE2E6F52625EhBU8K" TargetMode="External"/><Relationship Id="rId26" Type="http://schemas.openxmlformats.org/officeDocument/2006/relationships/hyperlink" Target="consultantplus://offline/ref=D47576BC89D99E0886F90058CAAB418F1D1C1B64B7222B205D170C32h0UBK" TargetMode="External"/><Relationship Id="rId39" Type="http://schemas.openxmlformats.org/officeDocument/2006/relationships/hyperlink" Target="consultantplus://offline/ref=D47576BC89D99E0886F90058CAAB418F15161065BC7F2128041B0Eh3U5K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47576BC89D99E0886F90058CAAB418F151C1A69BF2D762A554E00300C1CA2AECA9BAE2E6F52625EhBU7K" TargetMode="External"/><Relationship Id="rId34" Type="http://schemas.openxmlformats.org/officeDocument/2006/relationships/hyperlink" Target="consultantplus://offline/ref=D47576BC89D99E0886F90058CAAB418F1518146FB72E762A554E00300C1CA2AECA9BAE2E6F526054hBUAK" TargetMode="External"/><Relationship Id="rId7" Type="http://schemas.openxmlformats.org/officeDocument/2006/relationships/hyperlink" Target="consultantplus://offline/ref=D47576BC89D99E0886F90058CAAB418F151C1A69BF2D762A554E00300C1CA2AECA9BAE2E6F52625EhBUAK" TargetMode="External"/><Relationship Id="rId12" Type="http://schemas.openxmlformats.org/officeDocument/2006/relationships/hyperlink" Target="consultantplus://offline/ref=D47576BC89D99E0886F90058CAAB418F151C116DBE20762A554E00300C1CA2AECA9BAE2E6F52615AhBU9K" TargetMode="External"/><Relationship Id="rId17" Type="http://schemas.openxmlformats.org/officeDocument/2006/relationships/hyperlink" Target="consultantplus://offline/ref=D47576BC89D99E0886F90058CAAB418F151C1A69BF2D762A554E00300C1CA2AECA9BAE2E6F52625EhBU9K" TargetMode="External"/><Relationship Id="rId25" Type="http://schemas.openxmlformats.org/officeDocument/2006/relationships/hyperlink" Target="consultantplus://offline/ref=D47576BC89D99E0886F90058CAAB418F151C1A69BF2D762A554E00300C1CA2AECA9BAE2E6F52625FhBUEK" TargetMode="External"/><Relationship Id="rId33" Type="http://schemas.openxmlformats.org/officeDocument/2006/relationships/hyperlink" Target="consultantplus://offline/ref=D47576BC89D99E0886F90058CAAB418F1D1C1B64B7222B205D170C32h0UBK" TargetMode="External"/><Relationship Id="rId38" Type="http://schemas.openxmlformats.org/officeDocument/2006/relationships/hyperlink" Target="consultantplus://offline/ref=D47576BC89D99E0886F90058CAAB418F15161B6DBF2A762A554E00300C1CA2AECA9BAE2D6850h6U7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47576BC89D99E0886F90058CAAB418F16171569BC7F2128041B0Eh3U5K" TargetMode="External"/><Relationship Id="rId20" Type="http://schemas.openxmlformats.org/officeDocument/2006/relationships/hyperlink" Target="consultantplus://offline/ref=D47576BC89D99E0886F90058CAAB418F161F126EB128762A554E00300C1CA2AECA9BAE2E6F53655DhBUBK" TargetMode="External"/><Relationship Id="rId29" Type="http://schemas.openxmlformats.org/officeDocument/2006/relationships/hyperlink" Target="consultantplus://offline/ref=D47576BC89D99E0886F90058CAAB418F1516166BB028762A554E00300C1CA2AECA9BAE2E6F536558hBUAK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47576BC89D99E0886F90058CAAB418F151F1365B129762A554E00300C1CA2AECA9BAE2E6F52615ChBU7K" TargetMode="External"/><Relationship Id="rId11" Type="http://schemas.openxmlformats.org/officeDocument/2006/relationships/hyperlink" Target="consultantplus://offline/ref=D47576BC89D99E0886F90058CAAB418F15171A6FB528762A554E00300C1CA2AECA9BAE2E6F52615ChBU7K" TargetMode="External"/><Relationship Id="rId24" Type="http://schemas.openxmlformats.org/officeDocument/2006/relationships/hyperlink" Target="consultantplus://offline/ref=D47576BC89D99E0886F90058CAAB418F161F126EB128762A554E00300C1CA2AECA9BAE2E6F53655DhBUBK" TargetMode="External"/><Relationship Id="rId32" Type="http://schemas.openxmlformats.org/officeDocument/2006/relationships/hyperlink" Target="consultantplus://offline/ref=D47576BC89D99E0886F90058CAAB418F151B1A68BE2A762A554E00300C1CA2AECA9BAE2E6F52615DhBUFK" TargetMode="External"/><Relationship Id="rId37" Type="http://schemas.openxmlformats.org/officeDocument/2006/relationships/hyperlink" Target="consultantplus://offline/ref=D47576BC89D99E0886F90058CAAB418F15171A6FB528762A554E00300C1CA2AECA9BAE2E6F52615ChBU7K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47576BC89D99E0886F90058CAAB418F151B1765BE20762A554E00300C1CA2AECA9BAE2E6F52615DhBU8K" TargetMode="External"/><Relationship Id="rId23" Type="http://schemas.openxmlformats.org/officeDocument/2006/relationships/hyperlink" Target="consultantplus://offline/ref=D47576BC89D99E0886F90058CAAB418F1518146FB72E762A554E00300C1CA2AECA9BAE2E6F526054hBUDK" TargetMode="External"/><Relationship Id="rId28" Type="http://schemas.openxmlformats.org/officeDocument/2006/relationships/hyperlink" Target="consultantplus://offline/ref=D47576BC89D99E0886F90058CAAB418F151B1A68BE2A762A554E00300C1CA2AECA9BAE2E6F52615ChBU6K" TargetMode="External"/><Relationship Id="rId36" Type="http://schemas.openxmlformats.org/officeDocument/2006/relationships/hyperlink" Target="consultantplus://offline/ref=D47576BC89D99E0886F90058CAAB418F151B1B6EB32D762A554E00300Ch1UCK" TargetMode="External"/><Relationship Id="rId10" Type="http://schemas.openxmlformats.org/officeDocument/2006/relationships/hyperlink" Target="consultantplus://offline/ref=D47576BC89D99E0886F90058CAAB418F1518146FB72E762A554E00300C1CA2AECA9BAE2E6F526054hBUEK" TargetMode="External"/><Relationship Id="rId19" Type="http://schemas.openxmlformats.org/officeDocument/2006/relationships/hyperlink" Target="consultantplus://offline/ref=D47576BC89D99E0886F90058CAAB418F1D1C1B64B7222B205D170C32h0UBK" TargetMode="External"/><Relationship Id="rId31" Type="http://schemas.openxmlformats.org/officeDocument/2006/relationships/hyperlink" Target="consultantplus://offline/ref=D47576BC89D99E0886F90058CAAB418F151F1365B129762A554E00300C1CA2AECA9BAE2E6F52615DhBUF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47576BC89D99E0886F90058CAAB418F151B1A68BE2A762A554E00300C1CA2AECA9BAE2E6F52615ChBU7K" TargetMode="External"/><Relationship Id="rId14" Type="http://schemas.openxmlformats.org/officeDocument/2006/relationships/hyperlink" Target="consultantplus://offline/ref=D47576BC89D99E0886F90058CAAB418F151B1765BE20762A554E00300C1CA2AECA9BAE2E6F52615DhBUAK" TargetMode="External"/><Relationship Id="rId22" Type="http://schemas.openxmlformats.org/officeDocument/2006/relationships/hyperlink" Target="consultantplus://offline/ref=D47576BC89D99E0886F90058CAAB418F15171B69B02C762A554E00300C1CA2AECA9BAE2E6F52635FhBU7K" TargetMode="External"/><Relationship Id="rId27" Type="http://schemas.openxmlformats.org/officeDocument/2006/relationships/hyperlink" Target="consultantplus://offline/ref=D47576BC89D99E0886F90058CAAB418F151C1A69BF2D762A554E00300C1CA2AECA9BAE2E6F52625FhBUDK" TargetMode="External"/><Relationship Id="rId30" Type="http://schemas.openxmlformats.org/officeDocument/2006/relationships/hyperlink" Target="consultantplus://offline/ref=D47576BC89D99E0886F90058CAAB418F151F1365B129762A554E00300C1CA2AECA9BAE2E6F52615ChBU6K" TargetMode="External"/><Relationship Id="rId35" Type="http://schemas.openxmlformats.org/officeDocument/2006/relationships/hyperlink" Target="consultantplus://offline/ref=D47576BC89D99E0886F90058CAAB418F1518146FB72E762A554E00300C1CA2AECA9BAE2E6F526054hBU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4250</Words>
  <Characters>24229</Characters>
  <Application>Microsoft Office Word</Application>
  <DocSecurity>0</DocSecurity>
  <Lines>201</Lines>
  <Paragraphs>56</Paragraphs>
  <ScaleCrop>false</ScaleCrop>
  <Company>Hewlett-Packard Company</Company>
  <LinksUpToDate>false</LinksUpToDate>
  <CharactersWithSpaces>28423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2016-07-04T10:20:00Z</dcterms:created>
  <dcterms:modified xsi:type="dcterms:W3CDTF">2016-07-04T10:20:00Z</dcterms:modified>
</cp:coreProperties>
</file>